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3E0E82" w:rsidRPr="00DC48DA" w:rsidRDefault="003E0E82" w:rsidP="003E0E82">
      <w:pPr>
        <w:pStyle w:val="Titre"/>
        <w:rPr>
          <w:sz w:val="22"/>
          <w:szCs w:val="22"/>
          <w:u w:val="single"/>
          <w14:shadow w14:blurRad="50800" w14:dist="38100" w14:dir="2700000" w14:sx="100000" w14:sy="100000" w14:kx="0" w14:ky="0" w14:algn="tl">
            <w14:srgbClr w14:val="000000">
              <w14:alpha w14:val="60000"/>
            </w14:srgbClr>
          </w14:shadow>
        </w:rPr>
      </w:pPr>
      <w:r>
        <w:rPr>
          <w:noProof/>
          <w:sz w:val="20"/>
          <w:lang w:eastAsia="fr-FR"/>
        </w:rPr>
        <w:drawing>
          <wp:anchor distT="0" distB="0" distL="114300" distR="114300" simplePos="0" relativeHeight="252926976" behindDoc="0" locked="0" layoutInCell="1" allowOverlap="1" wp14:anchorId="41F4C11E" wp14:editId="65A16ADF">
            <wp:simplePos x="0" y="0"/>
            <wp:positionH relativeFrom="margin">
              <wp:posOffset>0</wp:posOffset>
            </wp:positionH>
            <wp:positionV relativeFrom="margin">
              <wp:posOffset>266065</wp:posOffset>
            </wp:positionV>
            <wp:extent cx="6480810" cy="1347470"/>
            <wp:effectExtent l="0" t="0" r="0" b="508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1347470"/>
                    </a:xfrm>
                    <a:prstGeom prst="rect">
                      <a:avLst/>
                    </a:prstGeom>
                    <a:noFill/>
                  </pic:spPr>
                </pic:pic>
              </a:graphicData>
            </a:graphic>
            <wp14:sizeRelH relativeFrom="page">
              <wp14:pctWidth>0</wp14:pctWidth>
            </wp14:sizeRelH>
            <wp14:sizeRelV relativeFrom="page">
              <wp14:pctHeight>0</wp14:pctHeight>
            </wp14:sizeRelV>
          </wp:anchor>
        </w:drawing>
      </w:r>
    </w:p>
    <w:p w:rsidR="001E1BC4" w:rsidRPr="00DC48DA" w:rsidRDefault="001E1BC4" w:rsidP="001E1BC4">
      <w:pPr>
        <w:pStyle w:val="Titre"/>
        <w:rPr>
          <w:sz w:val="22"/>
          <w:szCs w:val="22"/>
          <w:u w:val="single"/>
          <w14:shadow w14:blurRad="50800" w14:dist="38100" w14:dir="2700000" w14:sx="100000" w14:sy="100000" w14:kx="0" w14:ky="0" w14:algn="tl">
            <w14:srgbClr w14:val="000000">
              <w14:alpha w14:val="60000"/>
            </w14:srgbClr>
          </w14:shadow>
        </w:rPr>
      </w:pPr>
    </w:p>
    <w:p w:rsidR="001E1BC4" w:rsidRPr="00135AFA" w:rsidRDefault="00DF74D0" w:rsidP="00492E1A">
      <w:pPr>
        <w:jc w:val="center"/>
        <w:rPr>
          <w:b/>
          <w:sz w:val="22"/>
        </w:rPr>
      </w:pPr>
      <w:r w:rsidRPr="00135AFA">
        <w:rPr>
          <w:b/>
          <w:sz w:val="22"/>
        </w:rPr>
        <w:t>MARCHE DE SERVICES</w:t>
      </w:r>
    </w:p>
    <w:p w:rsidR="001E1BC4" w:rsidRPr="00DC48DA" w:rsidRDefault="001E1BC4" w:rsidP="001E1BC4">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blLayout w:type="fixed"/>
        <w:tblLook w:val="0000" w:firstRow="0" w:lastRow="0" w:firstColumn="0" w:lastColumn="0" w:noHBand="0" w:noVBand="0"/>
      </w:tblPr>
      <w:tblGrid>
        <w:gridCol w:w="10348"/>
      </w:tblGrid>
      <w:tr w:rsidR="001E1BC4" w:rsidTr="000E56E6">
        <w:trPr>
          <w:trHeight w:val="760"/>
        </w:trPr>
        <w:tc>
          <w:tcPr>
            <w:tcW w:w="10348" w:type="dxa"/>
            <w:shd w:val="clear" w:color="auto" w:fill="FFFFFF"/>
            <w:vAlign w:val="center"/>
          </w:tcPr>
          <w:p w:rsidR="001E1BC4" w:rsidRDefault="001E1BC4" w:rsidP="00D9293E">
            <w:pPr>
              <w:ind w:left="0"/>
              <w:jc w:val="center"/>
            </w:pPr>
            <w:r>
              <w:t>CAHIER DES CLAUSES PARTICULIERES (CC</w:t>
            </w:r>
            <w:r w:rsidR="00D9293E">
              <w:t>P</w:t>
            </w:r>
            <w:r>
              <w:t>)</w:t>
            </w:r>
          </w:p>
        </w:tc>
      </w:tr>
    </w:tbl>
    <w:p w:rsidR="001E1BC4" w:rsidRPr="00DC48DA" w:rsidRDefault="001E1BC4" w:rsidP="00492E1A">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Layout w:type="fixed"/>
        <w:tblLook w:val="0000" w:firstRow="0" w:lastRow="0" w:firstColumn="0" w:lastColumn="0" w:noHBand="0" w:noVBand="0"/>
      </w:tblPr>
      <w:tblGrid>
        <w:gridCol w:w="10348"/>
      </w:tblGrid>
      <w:tr w:rsidR="001E1BC4"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1E1BC4" w:rsidRDefault="001E1BC4" w:rsidP="00492E1A">
            <w:pPr>
              <w:ind w:left="0"/>
              <w:jc w:val="center"/>
            </w:pPr>
            <w:r>
              <w:t>PERSONNE PUBLIQUE</w:t>
            </w:r>
          </w:p>
        </w:tc>
      </w:tr>
      <w:tr w:rsidR="001E1BC4"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640313" w:rsidRDefault="00640313" w:rsidP="00492E1A">
            <w:pPr>
              <w:pStyle w:val="En-tte"/>
              <w:ind w:left="0"/>
              <w:jc w:val="center"/>
            </w:pPr>
            <w:r>
              <w:t xml:space="preserve">ETAT – MINISTERE </w:t>
            </w:r>
            <w:r w:rsidR="0092629A">
              <w:t>DES ARMEES</w:t>
            </w:r>
          </w:p>
          <w:p w:rsidR="001E1BC4" w:rsidRDefault="00640313" w:rsidP="00492E1A">
            <w:pPr>
              <w:ind w:left="0"/>
              <w:jc w:val="center"/>
              <w:rPr>
                <w:b/>
              </w:rPr>
            </w:pPr>
            <w:r>
              <w:t>Service d</w:t>
            </w:r>
            <w:r w:rsidR="00E33A06">
              <w:t>’</w:t>
            </w:r>
            <w:r w:rsidR="0032508D">
              <w:t>Infrastructure de la Défense Nord-Ouest</w:t>
            </w:r>
          </w:p>
        </w:tc>
      </w:tr>
    </w:tbl>
    <w:p w:rsidR="001E1BC4" w:rsidRPr="00DC48DA" w:rsidRDefault="001E1BC4" w:rsidP="00492E1A">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Layout w:type="fixed"/>
        <w:tblLook w:val="0000" w:firstRow="0" w:lastRow="0" w:firstColumn="0" w:lastColumn="0" w:noHBand="0" w:noVBand="0"/>
      </w:tblPr>
      <w:tblGrid>
        <w:gridCol w:w="10348"/>
      </w:tblGrid>
      <w:tr w:rsidR="001E1BC4"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1E1BC4" w:rsidRDefault="001E1BC4" w:rsidP="00492E1A">
            <w:pPr>
              <w:ind w:left="0"/>
              <w:jc w:val="center"/>
            </w:pPr>
            <w:r>
              <w:t>MAÎTRE D</w:t>
            </w:r>
            <w:r w:rsidR="00E33A06">
              <w:t>’</w:t>
            </w:r>
            <w:r w:rsidR="00640313">
              <w:t>OUVRAGE</w:t>
            </w:r>
          </w:p>
        </w:tc>
      </w:tr>
      <w:tr w:rsidR="001E1BC4"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640313" w:rsidRDefault="00640313" w:rsidP="00492E1A">
            <w:pPr>
              <w:ind w:left="0"/>
              <w:jc w:val="center"/>
            </w:pPr>
            <w:r>
              <w:t>Service d</w:t>
            </w:r>
            <w:r w:rsidR="00E33A06">
              <w:t>’</w:t>
            </w:r>
            <w:r w:rsidR="00F56B5B">
              <w:t>Infrastructure de la Défense Nord-Ouest</w:t>
            </w:r>
          </w:p>
          <w:p w:rsidR="001E1BC4" w:rsidRDefault="0032508D" w:rsidP="00492E1A">
            <w:pPr>
              <w:ind w:left="0"/>
              <w:jc w:val="center"/>
              <w:rPr>
                <w:b/>
              </w:rPr>
            </w:pPr>
            <w:r>
              <w:t>Bureau de</w:t>
            </w:r>
            <w:r w:rsidR="008151D6" w:rsidRPr="008151D6">
              <w:t xml:space="preserve"> Conduite d</w:t>
            </w:r>
            <w:r w:rsidR="00E33A06">
              <w:t>’</w:t>
            </w:r>
            <w:r>
              <w:t>Opération</w:t>
            </w:r>
            <w:r w:rsidR="008151D6" w:rsidRPr="008151D6">
              <w:t xml:space="preserve"> d</w:t>
            </w:r>
            <w:r w:rsidR="00E33A06">
              <w:t>’</w:t>
            </w:r>
            <w:r w:rsidR="008151D6" w:rsidRPr="008151D6">
              <w:t>Angers</w:t>
            </w:r>
          </w:p>
        </w:tc>
      </w:tr>
    </w:tbl>
    <w:p w:rsidR="001E1BC4" w:rsidRPr="001E1BC4" w:rsidRDefault="001E1BC4" w:rsidP="00492E1A">
      <w:pPr>
        <w:pStyle w:val="Corpsdetexte"/>
        <w:ind w:left="0"/>
        <w:jc w:val="center"/>
      </w:pPr>
    </w:p>
    <w:tbl>
      <w:tblPr>
        <w:tblW w:w="10348" w:type="dxa"/>
        <w:tblInd w:w="-34" w:type="dxa"/>
        <w:tblLayout w:type="fixed"/>
        <w:tblLook w:val="0000" w:firstRow="0" w:lastRow="0" w:firstColumn="0" w:lastColumn="0" w:noHBand="0" w:noVBand="0"/>
      </w:tblPr>
      <w:tblGrid>
        <w:gridCol w:w="10348"/>
      </w:tblGrid>
      <w:tr w:rsidR="001E1BC4"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1E1BC4" w:rsidRDefault="001E1BC4" w:rsidP="00492E1A">
            <w:pPr>
              <w:ind w:left="0"/>
              <w:jc w:val="center"/>
            </w:pPr>
            <w:r>
              <w:t xml:space="preserve">OBJET </w:t>
            </w:r>
            <w:r w:rsidR="002467B0">
              <w:t>D</w:t>
            </w:r>
            <w:r w:rsidR="00DF74D0">
              <w:t>U MARCHE</w:t>
            </w:r>
          </w:p>
        </w:tc>
      </w:tr>
      <w:tr w:rsidR="00DF2E39" w:rsidRPr="00DF2E39" w:rsidTr="000E56E6">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rsidR="002313B8" w:rsidRPr="002313B8" w:rsidRDefault="002313B8" w:rsidP="002313B8">
            <w:pPr>
              <w:jc w:val="center"/>
              <w:rPr>
                <w:szCs w:val="24"/>
              </w:rPr>
            </w:pPr>
            <w:r w:rsidRPr="002313B8">
              <w:rPr>
                <w:szCs w:val="24"/>
              </w:rPr>
              <w:t>EVREUX (27) BASE AERIENNE 105</w:t>
            </w:r>
          </w:p>
          <w:p w:rsidR="00AA10ED" w:rsidRDefault="00B922D1" w:rsidP="00C5396E">
            <w:pPr>
              <w:ind w:left="0"/>
              <w:jc w:val="center"/>
            </w:pPr>
            <w:r>
              <w:t>M</w:t>
            </w:r>
            <w:r w:rsidR="00BB0F9D" w:rsidRPr="00AA10ED">
              <w:t xml:space="preserve">ission SPS de catégorie 1 </w:t>
            </w:r>
          </w:p>
          <w:p w:rsidR="00DF74D0" w:rsidRPr="00DF2E39" w:rsidRDefault="00DF2E39" w:rsidP="00C5396E">
            <w:pPr>
              <w:ind w:left="0"/>
              <w:jc w:val="center"/>
              <w:rPr>
                <w:rFonts w:ascii="Arial" w:hAnsi="Arial" w:cs="Arial"/>
              </w:rPr>
            </w:pPr>
            <w:r w:rsidRPr="00AA10ED">
              <w:t>dans</w:t>
            </w:r>
            <w:r w:rsidRPr="00DF2E39">
              <w:t xml:space="preserve"> le cadre de l’accueil d’une unité de permanence</w:t>
            </w:r>
            <w:r w:rsidRPr="00DF2E39">
              <w:rPr>
                <w:rFonts w:ascii="Calibri" w:hAnsi="Calibri" w:cs="Calibri"/>
              </w:rPr>
              <w:t> </w:t>
            </w:r>
            <w:r w:rsidR="00C5396E">
              <w:t>opérationnelle</w:t>
            </w:r>
          </w:p>
        </w:tc>
      </w:tr>
    </w:tbl>
    <w:p w:rsidR="00640313" w:rsidRDefault="00640313" w:rsidP="00863E30"/>
    <w:p w:rsidR="00B07E32" w:rsidRDefault="00B07E32" w:rsidP="00863E30"/>
    <w:p w:rsidR="000D5E78" w:rsidRDefault="000D5E78" w:rsidP="00863E30"/>
    <w:p w:rsidR="00AA10ED" w:rsidRPr="00374D91" w:rsidRDefault="00AA10ED" w:rsidP="00AA10ED">
      <w:pPr>
        <w:jc w:val="center"/>
        <w:rPr>
          <w:b/>
          <w:bCs/>
          <w:caps/>
          <w:color w:val="FF0000"/>
          <w:u w:val="single"/>
          <w:lang w:eastAsia="fr-FR"/>
        </w:rPr>
      </w:pPr>
      <w:r w:rsidRPr="00374D91">
        <w:rPr>
          <w:b/>
          <w:bCs/>
          <w:caps/>
          <w:color w:val="FF0000"/>
          <w:u w:val="single"/>
          <w:lang w:eastAsia="fr-FR"/>
        </w:rPr>
        <w:t>marche special France</w:t>
      </w:r>
    </w:p>
    <w:p w:rsidR="000D66E4" w:rsidRDefault="00AA10ED" w:rsidP="00AA10ED">
      <w:pPr>
        <w:rPr>
          <w:rFonts w:cs="Marianne"/>
          <w:b/>
          <w:bCs/>
          <w:caps/>
          <w:color w:val="FF0000"/>
          <w:u w:val="single"/>
          <w:lang w:eastAsia="fr-FR"/>
        </w:rPr>
      </w:pPr>
      <w:r w:rsidRPr="00374D91">
        <w:rPr>
          <w:b/>
          <w:bCs/>
          <w:caps/>
          <w:color w:val="FF0000"/>
          <w:u w:val="single"/>
          <w:lang w:eastAsia="fr-FR"/>
        </w:rPr>
        <w:t>marché avec détentions d’informations et supports en «</w:t>
      </w:r>
      <w:r w:rsidRPr="00374D91">
        <w:rPr>
          <w:rFonts w:ascii="Calibri" w:hAnsi="Calibri" w:cs="Calibri"/>
          <w:b/>
          <w:bCs/>
          <w:caps/>
          <w:color w:val="FF0000"/>
          <w:u w:val="single"/>
          <w:lang w:eastAsia="fr-FR"/>
        </w:rPr>
        <w:t> </w:t>
      </w:r>
      <w:r w:rsidRPr="00374D91">
        <w:rPr>
          <w:b/>
          <w:bCs/>
          <w:caps/>
          <w:color w:val="FF0000"/>
          <w:u w:val="single"/>
          <w:lang w:eastAsia="fr-FR"/>
        </w:rPr>
        <w:t>diffusion restreinte</w:t>
      </w:r>
      <w:r w:rsidRPr="00374D91">
        <w:rPr>
          <w:rFonts w:ascii="Calibri" w:hAnsi="Calibri" w:cs="Calibri"/>
          <w:b/>
          <w:bCs/>
          <w:caps/>
          <w:color w:val="FF0000"/>
          <w:u w:val="single"/>
          <w:lang w:eastAsia="fr-FR"/>
        </w:rPr>
        <w:t> </w:t>
      </w:r>
      <w:r w:rsidRPr="00374D91">
        <w:rPr>
          <w:rFonts w:cs="Marianne"/>
          <w:b/>
          <w:bCs/>
          <w:caps/>
          <w:color w:val="FF0000"/>
          <w:u w:val="single"/>
          <w:lang w:eastAsia="fr-FR"/>
        </w:rPr>
        <w:t>»</w:t>
      </w:r>
    </w:p>
    <w:p w:rsidR="00B922D1" w:rsidRDefault="00B922D1" w:rsidP="00AA10ED">
      <w:pPr>
        <w:rPr>
          <w:rFonts w:cs="Marianne"/>
          <w:b/>
          <w:bCs/>
          <w:caps/>
          <w:color w:val="FF0000"/>
          <w:u w:val="single"/>
          <w:lang w:eastAsia="fr-FR"/>
        </w:rPr>
      </w:pPr>
    </w:p>
    <w:p w:rsidR="00B922D1" w:rsidRDefault="00B922D1" w:rsidP="00AA10ED">
      <w:pPr>
        <w:rPr>
          <w:rFonts w:cs="Marianne"/>
          <w:b/>
          <w:bCs/>
          <w:caps/>
          <w:color w:val="FF0000"/>
          <w:u w:val="single"/>
          <w:lang w:eastAsia="fr-FR"/>
        </w:rPr>
      </w:pPr>
    </w:p>
    <w:p w:rsidR="00B922D1" w:rsidRDefault="00B922D1" w:rsidP="00AA10ED">
      <w:pPr>
        <w:rPr>
          <w:rFonts w:cs="Marianne"/>
          <w:b/>
          <w:bCs/>
          <w:caps/>
          <w:color w:val="FF0000"/>
          <w:u w:val="single"/>
          <w:lang w:eastAsia="fr-FR"/>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6775"/>
      </w:tblGrid>
      <w:tr w:rsidR="00B922D1" w:rsidRPr="00F26337" w:rsidTr="00B922D1">
        <w:trPr>
          <w:trHeight w:val="259"/>
        </w:trPr>
        <w:tc>
          <w:tcPr>
            <w:tcW w:w="3681" w:type="dxa"/>
            <w:tcBorders>
              <w:top w:val="single" w:sz="4" w:space="0" w:color="auto"/>
              <w:left w:val="single" w:sz="4" w:space="0" w:color="auto"/>
              <w:bottom w:val="single" w:sz="4" w:space="0" w:color="auto"/>
              <w:right w:val="single" w:sz="4" w:space="0" w:color="auto"/>
            </w:tcBorders>
            <w:shd w:val="clear" w:color="auto" w:fill="E7E6E6"/>
            <w:hideMark/>
          </w:tcPr>
          <w:p w:rsidR="00B922D1" w:rsidRPr="00F26337" w:rsidRDefault="00B922D1" w:rsidP="00B922D1">
            <w:pPr>
              <w:jc w:val="left"/>
              <w:rPr>
                <w:b/>
                <w:sz w:val="24"/>
                <w:szCs w:val="24"/>
              </w:rPr>
            </w:pPr>
            <w:r w:rsidRPr="00F26337">
              <w:rPr>
                <w:b/>
                <w:sz w:val="24"/>
                <w:szCs w:val="24"/>
              </w:rPr>
              <w:t>Montant du marché</w:t>
            </w:r>
          </w:p>
        </w:tc>
        <w:tc>
          <w:tcPr>
            <w:tcW w:w="6775" w:type="dxa"/>
            <w:tcBorders>
              <w:top w:val="single" w:sz="4" w:space="0" w:color="auto"/>
              <w:left w:val="single" w:sz="4" w:space="0" w:color="auto"/>
              <w:bottom w:val="single" w:sz="4" w:space="0" w:color="auto"/>
              <w:right w:val="single" w:sz="4" w:space="0" w:color="auto"/>
            </w:tcBorders>
            <w:shd w:val="clear" w:color="auto" w:fill="E7E6E6"/>
            <w:hideMark/>
          </w:tcPr>
          <w:p w:rsidR="00B922D1" w:rsidRPr="008811CF" w:rsidRDefault="00B922D1" w:rsidP="00B922D1">
            <w:pPr>
              <w:rPr>
                <w:sz w:val="24"/>
                <w:szCs w:val="24"/>
              </w:rPr>
            </w:pPr>
          </w:p>
        </w:tc>
      </w:tr>
      <w:tr w:rsidR="00B922D1" w:rsidRPr="00F26337" w:rsidTr="00B922D1">
        <w:trPr>
          <w:trHeight w:val="249"/>
        </w:trPr>
        <w:tc>
          <w:tcPr>
            <w:tcW w:w="3681" w:type="dxa"/>
            <w:tcBorders>
              <w:top w:val="single" w:sz="4" w:space="0" w:color="auto"/>
              <w:left w:val="single" w:sz="4" w:space="0" w:color="auto"/>
              <w:bottom w:val="single" w:sz="4" w:space="0" w:color="auto"/>
              <w:right w:val="single" w:sz="4" w:space="0" w:color="auto"/>
            </w:tcBorders>
            <w:shd w:val="clear" w:color="auto" w:fill="E7E6E6"/>
            <w:hideMark/>
          </w:tcPr>
          <w:p w:rsidR="00B922D1" w:rsidRPr="00F26337" w:rsidRDefault="00B922D1" w:rsidP="00B922D1">
            <w:pPr>
              <w:jc w:val="left"/>
              <w:rPr>
                <w:b/>
                <w:sz w:val="24"/>
                <w:szCs w:val="24"/>
              </w:rPr>
            </w:pPr>
            <w:r w:rsidRPr="00F26337">
              <w:rPr>
                <w:b/>
                <w:sz w:val="24"/>
                <w:szCs w:val="24"/>
              </w:rPr>
              <w:t>Imputation budgétaire</w:t>
            </w:r>
          </w:p>
        </w:tc>
        <w:tc>
          <w:tcPr>
            <w:tcW w:w="6775" w:type="dxa"/>
            <w:tcBorders>
              <w:top w:val="single" w:sz="4" w:space="0" w:color="auto"/>
              <w:left w:val="single" w:sz="4" w:space="0" w:color="auto"/>
              <w:bottom w:val="single" w:sz="4" w:space="0" w:color="auto"/>
              <w:right w:val="single" w:sz="4" w:space="0" w:color="auto"/>
            </w:tcBorders>
            <w:shd w:val="clear" w:color="auto" w:fill="E7E6E6"/>
            <w:hideMark/>
          </w:tcPr>
          <w:p w:rsidR="00B922D1" w:rsidRPr="00F26337" w:rsidRDefault="00B922D1" w:rsidP="00B922D1">
            <w:pPr>
              <w:ind w:left="0"/>
              <w:rPr>
                <w:sz w:val="24"/>
                <w:szCs w:val="24"/>
              </w:rPr>
            </w:pPr>
            <w:r w:rsidRPr="00F26337">
              <w:rPr>
                <w:sz w:val="24"/>
                <w:szCs w:val="24"/>
              </w:rPr>
              <w:t>Mission défense</w:t>
            </w:r>
          </w:p>
        </w:tc>
      </w:tr>
      <w:tr w:rsidR="00B922D1" w:rsidRPr="00F26337" w:rsidTr="00B922D1">
        <w:trPr>
          <w:trHeight w:val="249"/>
        </w:trPr>
        <w:tc>
          <w:tcPr>
            <w:tcW w:w="3681"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jc w:val="left"/>
              <w:rPr>
                <w:b/>
                <w:sz w:val="24"/>
                <w:szCs w:val="24"/>
              </w:rPr>
            </w:pPr>
            <w:r w:rsidRPr="00F26337">
              <w:rPr>
                <w:b/>
                <w:sz w:val="24"/>
                <w:szCs w:val="24"/>
              </w:rPr>
              <w:t>N° EJ</w:t>
            </w:r>
          </w:p>
        </w:tc>
        <w:tc>
          <w:tcPr>
            <w:tcW w:w="6775"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rPr>
                <w:sz w:val="24"/>
                <w:szCs w:val="24"/>
              </w:rPr>
            </w:pPr>
          </w:p>
        </w:tc>
      </w:tr>
      <w:tr w:rsidR="00B922D1" w:rsidRPr="00F26337" w:rsidTr="00B922D1">
        <w:trPr>
          <w:trHeight w:val="249"/>
        </w:trPr>
        <w:tc>
          <w:tcPr>
            <w:tcW w:w="3681" w:type="dxa"/>
            <w:tcBorders>
              <w:top w:val="single" w:sz="4" w:space="0" w:color="auto"/>
              <w:left w:val="single" w:sz="4" w:space="0" w:color="auto"/>
              <w:bottom w:val="single" w:sz="4" w:space="0" w:color="auto"/>
              <w:right w:val="single" w:sz="4" w:space="0" w:color="auto"/>
            </w:tcBorders>
            <w:shd w:val="clear" w:color="auto" w:fill="E7E6E6"/>
            <w:hideMark/>
          </w:tcPr>
          <w:p w:rsidR="00B922D1" w:rsidRPr="00F26337" w:rsidRDefault="00B922D1" w:rsidP="00B922D1">
            <w:pPr>
              <w:jc w:val="left"/>
              <w:rPr>
                <w:b/>
                <w:sz w:val="24"/>
                <w:szCs w:val="24"/>
              </w:rPr>
            </w:pPr>
            <w:r w:rsidRPr="00F26337">
              <w:rPr>
                <w:b/>
                <w:sz w:val="24"/>
                <w:szCs w:val="24"/>
              </w:rPr>
              <w:t>Numéro de marché</w:t>
            </w:r>
          </w:p>
        </w:tc>
        <w:tc>
          <w:tcPr>
            <w:tcW w:w="6775" w:type="dxa"/>
            <w:tcBorders>
              <w:top w:val="single" w:sz="4" w:space="0" w:color="auto"/>
              <w:left w:val="single" w:sz="4" w:space="0" w:color="auto"/>
              <w:bottom w:val="single" w:sz="4" w:space="0" w:color="auto"/>
              <w:right w:val="single" w:sz="4" w:space="0" w:color="auto"/>
            </w:tcBorders>
            <w:shd w:val="clear" w:color="auto" w:fill="E7E6E6"/>
          </w:tcPr>
          <w:p w:rsidR="00B922D1" w:rsidRPr="008811CF" w:rsidRDefault="00B922D1" w:rsidP="00B922D1">
            <w:pPr>
              <w:rPr>
                <w:b/>
                <w:color w:val="00B050"/>
                <w:sz w:val="24"/>
                <w:szCs w:val="24"/>
              </w:rPr>
            </w:pPr>
          </w:p>
        </w:tc>
      </w:tr>
      <w:tr w:rsidR="00B922D1" w:rsidRPr="00F26337" w:rsidTr="00B922D1">
        <w:trPr>
          <w:trHeight w:val="249"/>
        </w:trPr>
        <w:tc>
          <w:tcPr>
            <w:tcW w:w="3681"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jc w:val="left"/>
              <w:rPr>
                <w:b/>
                <w:sz w:val="24"/>
                <w:szCs w:val="24"/>
              </w:rPr>
            </w:pPr>
            <w:r w:rsidRPr="00F26337">
              <w:rPr>
                <w:b/>
                <w:sz w:val="24"/>
                <w:szCs w:val="24"/>
              </w:rPr>
              <w:t>Code CPV</w:t>
            </w:r>
          </w:p>
        </w:tc>
        <w:tc>
          <w:tcPr>
            <w:tcW w:w="6775"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ind w:left="0"/>
              <w:rPr>
                <w:sz w:val="24"/>
                <w:szCs w:val="24"/>
              </w:rPr>
            </w:pPr>
            <w:r>
              <w:rPr>
                <w:sz w:val="24"/>
                <w:szCs w:val="24"/>
              </w:rPr>
              <w:t>71317210-8</w:t>
            </w:r>
          </w:p>
        </w:tc>
      </w:tr>
      <w:tr w:rsidR="00B922D1" w:rsidRPr="00F26337" w:rsidTr="00B922D1">
        <w:trPr>
          <w:trHeight w:val="249"/>
        </w:trPr>
        <w:tc>
          <w:tcPr>
            <w:tcW w:w="3681"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jc w:val="left"/>
              <w:rPr>
                <w:b/>
                <w:sz w:val="24"/>
                <w:szCs w:val="24"/>
              </w:rPr>
            </w:pPr>
            <w:r w:rsidRPr="00F26337">
              <w:rPr>
                <w:b/>
                <w:sz w:val="24"/>
                <w:szCs w:val="24"/>
              </w:rPr>
              <w:t>Code G.M.</w:t>
            </w:r>
          </w:p>
        </w:tc>
        <w:tc>
          <w:tcPr>
            <w:tcW w:w="6775" w:type="dxa"/>
            <w:tcBorders>
              <w:top w:val="single" w:sz="4" w:space="0" w:color="auto"/>
              <w:left w:val="single" w:sz="4" w:space="0" w:color="auto"/>
              <w:bottom w:val="single" w:sz="4" w:space="0" w:color="auto"/>
              <w:right w:val="single" w:sz="4" w:space="0" w:color="auto"/>
            </w:tcBorders>
            <w:shd w:val="clear" w:color="auto" w:fill="E7E6E6"/>
          </w:tcPr>
          <w:p w:rsidR="00B922D1" w:rsidRPr="00F26337" w:rsidRDefault="00B922D1" w:rsidP="00B922D1">
            <w:pPr>
              <w:ind w:left="0"/>
              <w:rPr>
                <w:sz w:val="24"/>
                <w:szCs w:val="24"/>
              </w:rPr>
            </w:pPr>
            <w:r>
              <w:rPr>
                <w:sz w:val="24"/>
                <w:szCs w:val="24"/>
              </w:rPr>
              <w:t>36.04.01</w:t>
            </w:r>
          </w:p>
        </w:tc>
      </w:tr>
    </w:tbl>
    <w:p w:rsidR="00B922D1" w:rsidRDefault="00B922D1" w:rsidP="00AA10ED">
      <w:pPr>
        <w:sectPr w:rsidR="00B922D1" w:rsidSect="007F3100">
          <w:headerReference w:type="default" r:id="rId9"/>
          <w:footerReference w:type="first" r:id="rId10"/>
          <w:footnotePr>
            <w:pos w:val="beneathText"/>
          </w:footnotePr>
          <w:pgSz w:w="11905" w:h="16837" w:code="9"/>
          <w:pgMar w:top="851" w:right="851" w:bottom="680" w:left="851" w:header="567" w:footer="567" w:gutter="0"/>
          <w:cols w:space="720"/>
          <w:docGrid w:linePitch="360"/>
        </w:sectPr>
      </w:pPr>
    </w:p>
    <w:p w:rsidR="004A18A2" w:rsidRDefault="002313B8" w:rsidP="002313B8">
      <w:pPr>
        <w:pStyle w:val="TM1"/>
        <w:tabs>
          <w:tab w:val="clear" w:pos="10206"/>
          <w:tab w:val="left" w:pos="3930"/>
        </w:tabs>
      </w:pPr>
      <w:r>
        <w:lastRenderedPageBreak/>
        <w:tab/>
      </w:r>
    </w:p>
    <w:p w:rsidR="00ED42FE" w:rsidRPr="001E10DD" w:rsidRDefault="00ED42FE" w:rsidP="00492E1A">
      <w:bookmarkStart w:id="0" w:name="_Toc358822759"/>
      <w:bookmarkStart w:id="1" w:name="_Toc358822911"/>
      <w:bookmarkStart w:id="2" w:name="_Toc358822955"/>
      <w:bookmarkStart w:id="3" w:name="_Toc358822999"/>
    </w:p>
    <w:sdt>
      <w:sdtPr>
        <w:id w:val="-1113586309"/>
        <w:docPartObj>
          <w:docPartGallery w:val="Table of Contents"/>
          <w:docPartUnique/>
        </w:docPartObj>
      </w:sdtPr>
      <w:sdtEndPr>
        <w:rPr>
          <w:b/>
          <w:bCs/>
        </w:rPr>
      </w:sdtEndPr>
      <w:sdtContent>
        <w:p w:rsidR="002313B8" w:rsidRPr="001E10DD" w:rsidRDefault="00C815F7" w:rsidP="002313B8">
          <w:pPr>
            <w:jc w:val="center"/>
            <w:rPr>
              <w:sz w:val="24"/>
              <w:szCs w:val="24"/>
              <w:lang w:eastAsia="fr-FR"/>
            </w:rPr>
          </w:pPr>
          <w:r w:rsidRPr="001E10DD">
            <w:t>Table des matières</w:t>
          </w:r>
        </w:p>
        <w:p w:rsidR="00C815F7" w:rsidRPr="001E10DD" w:rsidRDefault="00C815F7" w:rsidP="0055083E">
          <w:pPr>
            <w:pStyle w:val="En-ttedetabledesmatires"/>
            <w:rPr>
              <w:rFonts w:ascii="Marianne" w:hAnsi="Marianne"/>
            </w:rPr>
          </w:pPr>
        </w:p>
        <w:p w:rsidR="00C80FA3" w:rsidRDefault="00C815F7">
          <w:pPr>
            <w:pStyle w:val="TM1"/>
            <w:tabs>
              <w:tab w:val="left" w:pos="1132"/>
            </w:tabs>
            <w:rPr>
              <w:rFonts w:asciiTheme="minorHAnsi" w:eastAsiaTheme="minorEastAsia" w:hAnsiTheme="minorHAnsi" w:cstheme="minorBidi"/>
              <w:b w:val="0"/>
              <w:noProof/>
              <w:szCs w:val="22"/>
              <w:lang w:eastAsia="fr-FR"/>
            </w:rPr>
          </w:pPr>
          <w:r w:rsidRPr="001E10DD">
            <w:rPr>
              <w:rFonts w:ascii="Marianne" w:hAnsi="Marianne"/>
            </w:rPr>
            <w:fldChar w:fldCharType="begin"/>
          </w:r>
          <w:r w:rsidRPr="001E10DD">
            <w:rPr>
              <w:rFonts w:ascii="Marianne" w:hAnsi="Marianne"/>
            </w:rPr>
            <w:instrText xml:space="preserve"> TOC \o "1-3" \h \z \u </w:instrText>
          </w:r>
          <w:r w:rsidRPr="001E10DD">
            <w:rPr>
              <w:rFonts w:ascii="Marianne" w:hAnsi="Marianne"/>
            </w:rPr>
            <w:fldChar w:fldCharType="separate"/>
          </w:r>
          <w:hyperlink w:anchor="_Toc209436008" w:history="1">
            <w:r w:rsidR="00C80FA3" w:rsidRPr="00FC1BE8">
              <w:rPr>
                <w:rStyle w:val="Lienhypertexte"/>
                <w:noProof/>
              </w:rPr>
              <w:t>1</w:t>
            </w:r>
            <w:r w:rsidR="00C80FA3">
              <w:rPr>
                <w:rFonts w:asciiTheme="minorHAnsi" w:eastAsiaTheme="minorEastAsia" w:hAnsiTheme="minorHAnsi" w:cstheme="minorBidi"/>
                <w:b w:val="0"/>
                <w:noProof/>
                <w:szCs w:val="22"/>
                <w:lang w:eastAsia="fr-FR"/>
              </w:rPr>
              <w:tab/>
            </w:r>
            <w:r w:rsidR="00C80FA3" w:rsidRPr="00FC1BE8">
              <w:rPr>
                <w:rStyle w:val="Lienhypertexte"/>
                <w:noProof/>
              </w:rPr>
              <w:t>CAHIER DES CLAUSES PARTICULIERES</w:t>
            </w:r>
            <w:r w:rsidR="00C80FA3">
              <w:rPr>
                <w:noProof/>
                <w:webHidden/>
              </w:rPr>
              <w:tab/>
            </w:r>
            <w:r w:rsidR="00C80FA3">
              <w:rPr>
                <w:noProof/>
                <w:webHidden/>
              </w:rPr>
              <w:fldChar w:fldCharType="begin"/>
            </w:r>
            <w:r w:rsidR="00C80FA3">
              <w:rPr>
                <w:noProof/>
                <w:webHidden/>
              </w:rPr>
              <w:instrText xml:space="preserve"> PAGEREF _Toc209436008 \h </w:instrText>
            </w:r>
            <w:r w:rsidR="00C80FA3">
              <w:rPr>
                <w:noProof/>
                <w:webHidden/>
              </w:rPr>
            </w:r>
            <w:r w:rsidR="00C80FA3">
              <w:rPr>
                <w:noProof/>
                <w:webHidden/>
              </w:rPr>
              <w:fldChar w:fldCharType="separate"/>
            </w:r>
            <w:r w:rsidR="008D4E13">
              <w:rPr>
                <w:noProof/>
                <w:webHidden/>
              </w:rPr>
              <w:t>4</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09" w:history="1">
            <w:r w:rsidR="00C80FA3" w:rsidRPr="00FC1BE8">
              <w:rPr>
                <w:rStyle w:val="Lienhypertexte"/>
                <w:noProof/>
              </w:rPr>
              <w:t>1.1</w:t>
            </w:r>
            <w:r w:rsidR="00C80FA3">
              <w:rPr>
                <w:rFonts w:asciiTheme="minorHAnsi" w:eastAsiaTheme="minorEastAsia" w:hAnsiTheme="minorHAnsi" w:cstheme="minorBidi"/>
                <w:noProof/>
                <w:sz w:val="22"/>
                <w:szCs w:val="22"/>
                <w:lang w:eastAsia="fr-FR"/>
              </w:rPr>
              <w:tab/>
            </w:r>
            <w:r w:rsidR="00C80FA3" w:rsidRPr="00FC1BE8">
              <w:rPr>
                <w:rStyle w:val="Lienhypertexte"/>
                <w:noProof/>
              </w:rPr>
              <w:t>Présentation de l’immeuble</w:t>
            </w:r>
            <w:r w:rsidR="00C80FA3">
              <w:rPr>
                <w:noProof/>
                <w:webHidden/>
              </w:rPr>
              <w:tab/>
            </w:r>
            <w:r w:rsidR="00C80FA3">
              <w:rPr>
                <w:noProof/>
                <w:webHidden/>
              </w:rPr>
              <w:fldChar w:fldCharType="begin"/>
            </w:r>
            <w:r w:rsidR="00C80FA3">
              <w:rPr>
                <w:noProof/>
                <w:webHidden/>
              </w:rPr>
              <w:instrText xml:space="preserve"> PAGEREF _Toc209436009 \h </w:instrText>
            </w:r>
            <w:r w:rsidR="00C80FA3">
              <w:rPr>
                <w:noProof/>
                <w:webHidden/>
              </w:rPr>
            </w:r>
            <w:r w:rsidR="00C80FA3">
              <w:rPr>
                <w:noProof/>
                <w:webHidden/>
              </w:rPr>
              <w:fldChar w:fldCharType="separate"/>
            </w:r>
            <w:r w:rsidR="008D4E13">
              <w:rPr>
                <w:noProof/>
                <w:webHidden/>
              </w:rPr>
              <w:t>4</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10" w:history="1">
            <w:r w:rsidR="00C80FA3" w:rsidRPr="00FC1BE8">
              <w:rPr>
                <w:rStyle w:val="Lienhypertexte"/>
                <w:noProof/>
              </w:rPr>
              <w:t>1.2</w:t>
            </w:r>
            <w:r w:rsidR="00C80FA3">
              <w:rPr>
                <w:rFonts w:asciiTheme="minorHAnsi" w:eastAsiaTheme="minorEastAsia" w:hAnsiTheme="minorHAnsi" w:cstheme="minorBidi"/>
                <w:noProof/>
                <w:sz w:val="22"/>
                <w:szCs w:val="22"/>
                <w:lang w:eastAsia="fr-FR"/>
              </w:rPr>
              <w:tab/>
            </w:r>
            <w:r w:rsidR="00C80FA3" w:rsidRPr="00FC1BE8">
              <w:rPr>
                <w:rStyle w:val="Lienhypertexte"/>
                <w:noProof/>
              </w:rPr>
              <w:t>Présentation du projet d’infrastructure</w:t>
            </w:r>
            <w:r w:rsidR="00C80FA3">
              <w:rPr>
                <w:noProof/>
                <w:webHidden/>
              </w:rPr>
              <w:tab/>
            </w:r>
            <w:r w:rsidR="00C80FA3">
              <w:rPr>
                <w:noProof/>
                <w:webHidden/>
              </w:rPr>
              <w:fldChar w:fldCharType="begin"/>
            </w:r>
            <w:r w:rsidR="00C80FA3">
              <w:rPr>
                <w:noProof/>
                <w:webHidden/>
              </w:rPr>
              <w:instrText xml:space="preserve"> PAGEREF _Toc209436010 \h </w:instrText>
            </w:r>
            <w:r w:rsidR="00C80FA3">
              <w:rPr>
                <w:noProof/>
                <w:webHidden/>
              </w:rPr>
            </w:r>
            <w:r w:rsidR="00C80FA3">
              <w:rPr>
                <w:noProof/>
                <w:webHidden/>
              </w:rPr>
              <w:fldChar w:fldCharType="separate"/>
            </w:r>
            <w:r w:rsidR="008D4E13">
              <w:rPr>
                <w:noProof/>
                <w:webHidden/>
              </w:rPr>
              <w:t>5</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1" w:history="1">
            <w:r w:rsidR="00C80FA3" w:rsidRPr="00FC1BE8">
              <w:rPr>
                <w:rStyle w:val="Lienhypertexte"/>
                <w:noProof/>
              </w:rPr>
              <w:t>1.2.1</w:t>
            </w:r>
            <w:r w:rsidR="00C80FA3">
              <w:rPr>
                <w:rFonts w:asciiTheme="minorHAnsi" w:eastAsiaTheme="minorEastAsia" w:hAnsiTheme="minorHAnsi" w:cstheme="minorBidi"/>
                <w:noProof/>
                <w:sz w:val="22"/>
                <w:szCs w:val="22"/>
                <w:lang w:eastAsia="fr-FR"/>
              </w:rPr>
              <w:tab/>
            </w:r>
            <w:r w:rsidR="00C80FA3" w:rsidRPr="00FC1BE8">
              <w:rPr>
                <w:rStyle w:val="Lienhypertexte"/>
                <w:noProof/>
              </w:rPr>
              <w:t>Objet du projet</w:t>
            </w:r>
            <w:r w:rsidR="00C80FA3">
              <w:rPr>
                <w:noProof/>
                <w:webHidden/>
              </w:rPr>
              <w:tab/>
            </w:r>
            <w:r w:rsidR="00C80FA3">
              <w:rPr>
                <w:noProof/>
                <w:webHidden/>
              </w:rPr>
              <w:fldChar w:fldCharType="begin"/>
            </w:r>
            <w:r w:rsidR="00C80FA3">
              <w:rPr>
                <w:noProof/>
                <w:webHidden/>
              </w:rPr>
              <w:instrText xml:space="preserve"> PAGEREF _Toc209436011 \h </w:instrText>
            </w:r>
            <w:r w:rsidR="00C80FA3">
              <w:rPr>
                <w:noProof/>
                <w:webHidden/>
              </w:rPr>
            </w:r>
            <w:r w:rsidR="00C80FA3">
              <w:rPr>
                <w:noProof/>
                <w:webHidden/>
              </w:rPr>
              <w:fldChar w:fldCharType="separate"/>
            </w:r>
            <w:r w:rsidR="008D4E13">
              <w:rPr>
                <w:noProof/>
                <w:webHidden/>
              </w:rPr>
              <w:t>5</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2" w:history="1">
            <w:r w:rsidR="00C80FA3" w:rsidRPr="00FC1BE8">
              <w:rPr>
                <w:rStyle w:val="Lienhypertexte"/>
                <w:noProof/>
              </w:rPr>
              <w:t>1.2.2</w:t>
            </w:r>
            <w:r w:rsidR="00C80FA3">
              <w:rPr>
                <w:rFonts w:asciiTheme="minorHAnsi" w:eastAsiaTheme="minorEastAsia" w:hAnsiTheme="minorHAnsi" w:cstheme="minorBidi"/>
                <w:noProof/>
                <w:sz w:val="22"/>
                <w:szCs w:val="22"/>
                <w:lang w:eastAsia="fr-FR"/>
              </w:rPr>
              <w:tab/>
            </w:r>
            <w:r w:rsidR="00C80FA3" w:rsidRPr="00FC1BE8">
              <w:rPr>
                <w:rStyle w:val="Lienhypertexte"/>
                <w:noProof/>
              </w:rPr>
              <w:t>Acteurs du projet</w:t>
            </w:r>
            <w:r w:rsidR="00C80FA3">
              <w:rPr>
                <w:noProof/>
                <w:webHidden/>
              </w:rPr>
              <w:tab/>
            </w:r>
            <w:r w:rsidR="00C80FA3">
              <w:rPr>
                <w:noProof/>
                <w:webHidden/>
              </w:rPr>
              <w:fldChar w:fldCharType="begin"/>
            </w:r>
            <w:r w:rsidR="00C80FA3">
              <w:rPr>
                <w:noProof/>
                <w:webHidden/>
              </w:rPr>
              <w:instrText xml:space="preserve"> PAGEREF _Toc209436012 \h </w:instrText>
            </w:r>
            <w:r w:rsidR="00C80FA3">
              <w:rPr>
                <w:noProof/>
                <w:webHidden/>
              </w:rPr>
            </w:r>
            <w:r w:rsidR="00C80FA3">
              <w:rPr>
                <w:noProof/>
                <w:webHidden/>
              </w:rPr>
              <w:fldChar w:fldCharType="separate"/>
            </w:r>
            <w:r w:rsidR="008D4E13">
              <w:rPr>
                <w:noProof/>
                <w:webHidden/>
              </w:rPr>
              <w:t>5</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3" w:history="1">
            <w:r w:rsidR="00C80FA3" w:rsidRPr="00FC1BE8">
              <w:rPr>
                <w:rStyle w:val="Lienhypertexte"/>
                <w:noProof/>
              </w:rPr>
              <w:t>1.2.3</w:t>
            </w:r>
            <w:r w:rsidR="00C80FA3">
              <w:rPr>
                <w:rFonts w:asciiTheme="minorHAnsi" w:eastAsiaTheme="minorEastAsia" w:hAnsiTheme="minorHAnsi" w:cstheme="minorBidi"/>
                <w:noProof/>
                <w:sz w:val="22"/>
                <w:szCs w:val="22"/>
                <w:lang w:eastAsia="fr-FR"/>
              </w:rPr>
              <w:tab/>
            </w:r>
            <w:r w:rsidR="00C80FA3" w:rsidRPr="00FC1BE8">
              <w:rPr>
                <w:rStyle w:val="Lienhypertexte"/>
                <w:noProof/>
              </w:rPr>
              <w:t>Détail du projet</w:t>
            </w:r>
            <w:r w:rsidR="00C80FA3">
              <w:rPr>
                <w:noProof/>
                <w:webHidden/>
              </w:rPr>
              <w:tab/>
            </w:r>
            <w:r w:rsidR="00C80FA3">
              <w:rPr>
                <w:noProof/>
                <w:webHidden/>
              </w:rPr>
              <w:fldChar w:fldCharType="begin"/>
            </w:r>
            <w:r w:rsidR="00C80FA3">
              <w:rPr>
                <w:noProof/>
                <w:webHidden/>
              </w:rPr>
              <w:instrText xml:space="preserve"> PAGEREF _Toc209436013 \h </w:instrText>
            </w:r>
            <w:r w:rsidR="00C80FA3">
              <w:rPr>
                <w:noProof/>
                <w:webHidden/>
              </w:rPr>
            </w:r>
            <w:r w:rsidR="00C80FA3">
              <w:rPr>
                <w:noProof/>
                <w:webHidden/>
              </w:rPr>
              <w:fldChar w:fldCharType="separate"/>
            </w:r>
            <w:r w:rsidR="008D4E13">
              <w:rPr>
                <w:noProof/>
                <w:webHidden/>
              </w:rPr>
              <w:t>5</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4" w:history="1">
            <w:r w:rsidR="00C80FA3" w:rsidRPr="00FC1BE8">
              <w:rPr>
                <w:rStyle w:val="Lienhypertexte"/>
                <w:noProof/>
              </w:rPr>
              <w:t>1.2.4</w:t>
            </w:r>
            <w:r w:rsidR="00C80FA3">
              <w:rPr>
                <w:rFonts w:asciiTheme="minorHAnsi" w:eastAsiaTheme="minorEastAsia" w:hAnsiTheme="minorHAnsi" w:cstheme="minorBidi"/>
                <w:noProof/>
                <w:sz w:val="22"/>
                <w:szCs w:val="22"/>
                <w:lang w:eastAsia="fr-FR"/>
              </w:rPr>
              <w:tab/>
            </w:r>
            <w:r w:rsidR="00C80FA3" w:rsidRPr="00FC1BE8">
              <w:rPr>
                <w:rStyle w:val="Lienhypertexte"/>
                <w:noProof/>
              </w:rPr>
              <w:t>Etat de l’existant</w:t>
            </w:r>
            <w:r w:rsidR="00C80FA3">
              <w:rPr>
                <w:noProof/>
                <w:webHidden/>
              </w:rPr>
              <w:tab/>
            </w:r>
            <w:r w:rsidR="00C80FA3">
              <w:rPr>
                <w:noProof/>
                <w:webHidden/>
              </w:rPr>
              <w:fldChar w:fldCharType="begin"/>
            </w:r>
            <w:r w:rsidR="00C80FA3">
              <w:rPr>
                <w:noProof/>
                <w:webHidden/>
              </w:rPr>
              <w:instrText xml:space="preserve"> PAGEREF _Toc209436014 \h </w:instrText>
            </w:r>
            <w:r w:rsidR="00C80FA3">
              <w:rPr>
                <w:noProof/>
                <w:webHidden/>
              </w:rPr>
            </w:r>
            <w:r w:rsidR="00C80FA3">
              <w:rPr>
                <w:noProof/>
                <w:webHidden/>
              </w:rPr>
              <w:fldChar w:fldCharType="separate"/>
            </w:r>
            <w:r w:rsidR="008D4E13">
              <w:rPr>
                <w:noProof/>
                <w:webHidden/>
              </w:rPr>
              <w:t>6</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5" w:history="1">
            <w:r w:rsidR="00C80FA3" w:rsidRPr="00FC1BE8">
              <w:rPr>
                <w:rStyle w:val="Lienhypertexte"/>
                <w:noProof/>
              </w:rPr>
              <w:t>1.2.5</w:t>
            </w:r>
            <w:r w:rsidR="00C80FA3">
              <w:rPr>
                <w:rFonts w:asciiTheme="minorHAnsi" w:eastAsiaTheme="minorEastAsia" w:hAnsiTheme="minorHAnsi" w:cstheme="minorBidi"/>
                <w:noProof/>
                <w:sz w:val="22"/>
                <w:szCs w:val="22"/>
                <w:lang w:eastAsia="fr-FR"/>
              </w:rPr>
              <w:tab/>
            </w:r>
            <w:r w:rsidR="00C80FA3" w:rsidRPr="00FC1BE8">
              <w:rPr>
                <w:rStyle w:val="Lienhypertexte"/>
                <w:noProof/>
              </w:rPr>
              <w:t>Travaux projetés</w:t>
            </w:r>
            <w:r w:rsidR="00C80FA3">
              <w:rPr>
                <w:noProof/>
                <w:webHidden/>
              </w:rPr>
              <w:tab/>
            </w:r>
            <w:r w:rsidR="00C80FA3">
              <w:rPr>
                <w:noProof/>
                <w:webHidden/>
              </w:rPr>
              <w:fldChar w:fldCharType="begin"/>
            </w:r>
            <w:r w:rsidR="00C80FA3">
              <w:rPr>
                <w:noProof/>
                <w:webHidden/>
              </w:rPr>
              <w:instrText xml:space="preserve"> PAGEREF _Toc209436015 \h </w:instrText>
            </w:r>
            <w:r w:rsidR="00C80FA3">
              <w:rPr>
                <w:noProof/>
                <w:webHidden/>
              </w:rPr>
            </w:r>
            <w:r w:rsidR="00C80FA3">
              <w:rPr>
                <w:noProof/>
                <w:webHidden/>
              </w:rPr>
              <w:fldChar w:fldCharType="separate"/>
            </w:r>
            <w:r w:rsidR="008D4E13">
              <w:rPr>
                <w:noProof/>
                <w:webHidden/>
              </w:rPr>
              <w:t>8</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6" w:history="1">
            <w:r w:rsidR="00C80FA3" w:rsidRPr="00FC1BE8">
              <w:rPr>
                <w:rStyle w:val="Lienhypertexte"/>
                <w:noProof/>
              </w:rPr>
              <w:t>1.2.6</w:t>
            </w:r>
            <w:r w:rsidR="00C80FA3">
              <w:rPr>
                <w:rFonts w:asciiTheme="minorHAnsi" w:eastAsiaTheme="minorEastAsia" w:hAnsiTheme="minorHAnsi" w:cstheme="minorBidi"/>
                <w:noProof/>
                <w:sz w:val="22"/>
                <w:szCs w:val="22"/>
                <w:lang w:eastAsia="fr-FR"/>
              </w:rPr>
              <w:tab/>
            </w:r>
            <w:r w:rsidR="00C80FA3" w:rsidRPr="00FC1BE8">
              <w:rPr>
                <w:rStyle w:val="Lienhypertexte"/>
                <w:noProof/>
              </w:rPr>
              <w:t>Objectifs calendaires du projet d’infrastructure</w:t>
            </w:r>
            <w:r w:rsidR="00C80FA3">
              <w:rPr>
                <w:noProof/>
                <w:webHidden/>
              </w:rPr>
              <w:tab/>
            </w:r>
            <w:r w:rsidR="00C80FA3">
              <w:rPr>
                <w:noProof/>
                <w:webHidden/>
              </w:rPr>
              <w:fldChar w:fldCharType="begin"/>
            </w:r>
            <w:r w:rsidR="00C80FA3">
              <w:rPr>
                <w:noProof/>
                <w:webHidden/>
              </w:rPr>
              <w:instrText xml:space="preserve"> PAGEREF _Toc209436016 \h </w:instrText>
            </w:r>
            <w:r w:rsidR="00C80FA3">
              <w:rPr>
                <w:noProof/>
                <w:webHidden/>
              </w:rPr>
            </w:r>
            <w:r w:rsidR="00C80FA3">
              <w:rPr>
                <w:noProof/>
                <w:webHidden/>
              </w:rPr>
              <w:fldChar w:fldCharType="separate"/>
            </w:r>
            <w:r w:rsidR="008D4E13">
              <w:rPr>
                <w:noProof/>
                <w:webHidden/>
              </w:rPr>
              <w:t>8</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7" w:history="1">
            <w:r w:rsidR="00C80FA3" w:rsidRPr="00FC1BE8">
              <w:rPr>
                <w:rStyle w:val="Lienhypertexte"/>
                <w:noProof/>
              </w:rPr>
              <w:t>1.2.7</w:t>
            </w:r>
            <w:r w:rsidR="00C80FA3">
              <w:rPr>
                <w:rFonts w:asciiTheme="minorHAnsi" w:eastAsiaTheme="minorEastAsia" w:hAnsiTheme="minorHAnsi" w:cstheme="minorBidi"/>
                <w:noProof/>
                <w:sz w:val="22"/>
                <w:szCs w:val="22"/>
                <w:lang w:eastAsia="fr-FR"/>
              </w:rPr>
              <w:tab/>
            </w:r>
            <w:r w:rsidR="00C80FA3" w:rsidRPr="00FC1BE8">
              <w:rPr>
                <w:rStyle w:val="Lienhypertexte"/>
                <w:noProof/>
              </w:rPr>
              <w:t>Données fournies par le maître d’ouvrage</w:t>
            </w:r>
            <w:r w:rsidR="00C80FA3">
              <w:rPr>
                <w:noProof/>
                <w:webHidden/>
              </w:rPr>
              <w:tab/>
            </w:r>
            <w:r w:rsidR="00C80FA3">
              <w:rPr>
                <w:noProof/>
                <w:webHidden/>
              </w:rPr>
              <w:fldChar w:fldCharType="begin"/>
            </w:r>
            <w:r w:rsidR="00C80FA3">
              <w:rPr>
                <w:noProof/>
                <w:webHidden/>
              </w:rPr>
              <w:instrText xml:space="preserve"> PAGEREF _Toc209436017 \h </w:instrText>
            </w:r>
            <w:r w:rsidR="00C80FA3">
              <w:rPr>
                <w:noProof/>
                <w:webHidden/>
              </w:rPr>
            </w:r>
            <w:r w:rsidR="00C80FA3">
              <w:rPr>
                <w:noProof/>
                <w:webHidden/>
              </w:rPr>
              <w:fldChar w:fldCharType="separate"/>
            </w:r>
            <w:r w:rsidR="008D4E13">
              <w:rPr>
                <w:noProof/>
                <w:webHidden/>
              </w:rPr>
              <w:t>9</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18" w:history="1">
            <w:r w:rsidR="00C80FA3" w:rsidRPr="00FC1BE8">
              <w:rPr>
                <w:rStyle w:val="Lienhypertexte"/>
                <w:noProof/>
              </w:rPr>
              <w:t>1.3</w:t>
            </w:r>
            <w:r w:rsidR="00C80FA3">
              <w:rPr>
                <w:rFonts w:asciiTheme="minorHAnsi" w:eastAsiaTheme="minorEastAsia" w:hAnsiTheme="minorHAnsi" w:cstheme="minorBidi"/>
                <w:noProof/>
                <w:sz w:val="22"/>
                <w:szCs w:val="22"/>
                <w:lang w:eastAsia="fr-FR"/>
              </w:rPr>
              <w:tab/>
            </w:r>
            <w:r w:rsidR="00C80FA3" w:rsidRPr="00FC1BE8">
              <w:rPr>
                <w:rStyle w:val="Lienhypertexte"/>
                <w:noProof/>
              </w:rPr>
              <w:t>Objet du marché</w:t>
            </w:r>
            <w:r w:rsidR="00C80FA3">
              <w:rPr>
                <w:noProof/>
                <w:webHidden/>
              </w:rPr>
              <w:tab/>
            </w:r>
            <w:r w:rsidR="00C80FA3">
              <w:rPr>
                <w:noProof/>
                <w:webHidden/>
              </w:rPr>
              <w:fldChar w:fldCharType="begin"/>
            </w:r>
            <w:r w:rsidR="00C80FA3">
              <w:rPr>
                <w:noProof/>
                <w:webHidden/>
              </w:rPr>
              <w:instrText xml:space="preserve"> PAGEREF _Toc209436018 \h </w:instrText>
            </w:r>
            <w:r w:rsidR="00C80FA3">
              <w:rPr>
                <w:noProof/>
                <w:webHidden/>
              </w:rPr>
            </w:r>
            <w:r w:rsidR="00C80FA3">
              <w:rPr>
                <w:noProof/>
                <w:webHidden/>
              </w:rPr>
              <w:fldChar w:fldCharType="separate"/>
            </w:r>
            <w:r w:rsidR="008D4E13">
              <w:rPr>
                <w:noProof/>
                <w:webHidden/>
              </w:rPr>
              <w:t>9</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19" w:history="1">
            <w:r w:rsidR="00C80FA3" w:rsidRPr="00FC1BE8">
              <w:rPr>
                <w:rStyle w:val="Lienhypertexte"/>
                <w:noProof/>
              </w:rPr>
              <w:t>1.3.1</w:t>
            </w:r>
            <w:r w:rsidR="00C80FA3">
              <w:rPr>
                <w:rFonts w:asciiTheme="minorHAnsi" w:eastAsiaTheme="minorEastAsia" w:hAnsiTheme="minorHAnsi" w:cstheme="minorBidi"/>
                <w:noProof/>
                <w:sz w:val="22"/>
                <w:szCs w:val="22"/>
                <w:lang w:eastAsia="fr-FR"/>
              </w:rPr>
              <w:tab/>
            </w:r>
            <w:r w:rsidR="00C80FA3" w:rsidRPr="00FC1BE8">
              <w:rPr>
                <w:rStyle w:val="Lienhypertexte"/>
                <w:noProof/>
              </w:rPr>
              <w:t>Présentation de la mission d’AMO</w:t>
            </w:r>
            <w:r w:rsidR="00C80FA3">
              <w:rPr>
                <w:noProof/>
                <w:webHidden/>
              </w:rPr>
              <w:tab/>
            </w:r>
            <w:r w:rsidR="00C80FA3">
              <w:rPr>
                <w:noProof/>
                <w:webHidden/>
              </w:rPr>
              <w:fldChar w:fldCharType="begin"/>
            </w:r>
            <w:r w:rsidR="00C80FA3">
              <w:rPr>
                <w:noProof/>
                <w:webHidden/>
              </w:rPr>
              <w:instrText xml:space="preserve"> PAGEREF _Toc209436019 \h </w:instrText>
            </w:r>
            <w:r w:rsidR="00C80FA3">
              <w:rPr>
                <w:noProof/>
                <w:webHidden/>
              </w:rPr>
              <w:fldChar w:fldCharType="separate"/>
            </w:r>
            <w:r w:rsidR="008D4E13">
              <w:rPr>
                <w:b/>
                <w:bCs/>
                <w:noProof/>
                <w:webHidden/>
              </w:rPr>
              <w:t>Erreur ! Signet non défini.</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0" w:history="1">
            <w:r w:rsidR="00C80FA3" w:rsidRPr="00FC1BE8">
              <w:rPr>
                <w:rStyle w:val="Lienhypertexte"/>
                <w:noProof/>
              </w:rPr>
              <w:t>1.4</w:t>
            </w:r>
            <w:r w:rsidR="00C80FA3">
              <w:rPr>
                <w:rFonts w:asciiTheme="minorHAnsi" w:eastAsiaTheme="minorEastAsia" w:hAnsiTheme="minorHAnsi" w:cstheme="minorBidi"/>
                <w:noProof/>
                <w:sz w:val="22"/>
                <w:szCs w:val="22"/>
                <w:lang w:eastAsia="fr-FR"/>
              </w:rPr>
              <w:tab/>
            </w:r>
            <w:r w:rsidR="00C80FA3" w:rsidRPr="00FC1BE8">
              <w:rPr>
                <w:rStyle w:val="Lienhypertexte"/>
                <w:noProof/>
              </w:rPr>
              <w:t>Nature de la mission</w:t>
            </w:r>
            <w:r w:rsidR="00C80FA3">
              <w:rPr>
                <w:noProof/>
                <w:webHidden/>
              </w:rPr>
              <w:tab/>
            </w:r>
            <w:r w:rsidR="00C80FA3">
              <w:rPr>
                <w:noProof/>
                <w:webHidden/>
              </w:rPr>
              <w:fldChar w:fldCharType="begin"/>
            </w:r>
            <w:r w:rsidR="00C80FA3">
              <w:rPr>
                <w:noProof/>
                <w:webHidden/>
              </w:rPr>
              <w:instrText xml:space="preserve"> PAGEREF _Toc209436020 \h </w:instrText>
            </w:r>
            <w:r w:rsidR="00C80FA3">
              <w:rPr>
                <w:noProof/>
                <w:webHidden/>
              </w:rPr>
            </w:r>
            <w:r w:rsidR="00C80FA3">
              <w:rPr>
                <w:noProof/>
                <w:webHidden/>
              </w:rPr>
              <w:fldChar w:fldCharType="separate"/>
            </w:r>
            <w:r w:rsidR="008D4E13">
              <w:rPr>
                <w:noProof/>
                <w:webHidden/>
              </w:rPr>
              <w:t>9</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1" w:history="1">
            <w:r w:rsidR="00C80FA3" w:rsidRPr="00FC1BE8">
              <w:rPr>
                <w:rStyle w:val="Lienhypertexte"/>
                <w:noProof/>
              </w:rPr>
              <w:t>1.5</w:t>
            </w:r>
            <w:r w:rsidR="00C80FA3">
              <w:rPr>
                <w:rFonts w:asciiTheme="minorHAnsi" w:eastAsiaTheme="minorEastAsia" w:hAnsiTheme="minorHAnsi" w:cstheme="minorBidi"/>
                <w:noProof/>
                <w:sz w:val="22"/>
                <w:szCs w:val="22"/>
                <w:lang w:eastAsia="fr-FR"/>
              </w:rPr>
              <w:tab/>
            </w:r>
            <w:r w:rsidR="00C80FA3" w:rsidRPr="00FC1BE8">
              <w:rPr>
                <w:rStyle w:val="Lienhypertexte"/>
                <w:noProof/>
              </w:rPr>
              <w:t>Déroulement de la mission</w:t>
            </w:r>
            <w:r w:rsidR="00C80FA3">
              <w:rPr>
                <w:noProof/>
                <w:webHidden/>
              </w:rPr>
              <w:tab/>
            </w:r>
            <w:r w:rsidR="00C80FA3">
              <w:rPr>
                <w:noProof/>
                <w:webHidden/>
              </w:rPr>
              <w:fldChar w:fldCharType="begin"/>
            </w:r>
            <w:r w:rsidR="00C80FA3">
              <w:rPr>
                <w:noProof/>
                <w:webHidden/>
              </w:rPr>
              <w:instrText xml:space="preserve"> PAGEREF _Toc209436021 \h </w:instrText>
            </w:r>
            <w:r w:rsidR="00C80FA3">
              <w:rPr>
                <w:noProof/>
                <w:webHidden/>
              </w:rPr>
            </w:r>
            <w:r w:rsidR="00C80FA3">
              <w:rPr>
                <w:noProof/>
                <w:webHidden/>
              </w:rPr>
              <w:fldChar w:fldCharType="separate"/>
            </w:r>
            <w:r w:rsidR="008D4E13">
              <w:rPr>
                <w:noProof/>
                <w:webHidden/>
              </w:rPr>
              <w:t>10</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22" w:history="1">
            <w:r w:rsidR="00C80FA3" w:rsidRPr="00FC1BE8">
              <w:rPr>
                <w:rStyle w:val="Lienhypertexte"/>
                <w:noProof/>
              </w:rPr>
              <w:t>1.5.1</w:t>
            </w:r>
            <w:r w:rsidR="00C80FA3">
              <w:rPr>
                <w:rFonts w:asciiTheme="minorHAnsi" w:eastAsiaTheme="minorEastAsia" w:hAnsiTheme="minorHAnsi" w:cstheme="minorBidi"/>
                <w:noProof/>
                <w:sz w:val="22"/>
                <w:szCs w:val="22"/>
                <w:lang w:eastAsia="fr-FR"/>
              </w:rPr>
              <w:tab/>
            </w:r>
            <w:r w:rsidR="00C80FA3" w:rsidRPr="00FC1BE8">
              <w:rPr>
                <w:rStyle w:val="Lienhypertexte"/>
                <w:noProof/>
              </w:rPr>
              <w:t>Registre journal</w:t>
            </w:r>
            <w:r w:rsidR="00C80FA3">
              <w:rPr>
                <w:noProof/>
                <w:webHidden/>
              </w:rPr>
              <w:tab/>
            </w:r>
            <w:r w:rsidR="00C80FA3">
              <w:rPr>
                <w:noProof/>
                <w:webHidden/>
              </w:rPr>
              <w:fldChar w:fldCharType="begin"/>
            </w:r>
            <w:r w:rsidR="00C80FA3">
              <w:rPr>
                <w:noProof/>
                <w:webHidden/>
              </w:rPr>
              <w:instrText xml:space="preserve"> PAGEREF _Toc209436022 \h </w:instrText>
            </w:r>
            <w:r w:rsidR="00C80FA3">
              <w:rPr>
                <w:noProof/>
                <w:webHidden/>
              </w:rPr>
            </w:r>
            <w:r w:rsidR="00C80FA3">
              <w:rPr>
                <w:noProof/>
                <w:webHidden/>
              </w:rPr>
              <w:fldChar w:fldCharType="separate"/>
            </w:r>
            <w:r w:rsidR="008D4E13">
              <w:rPr>
                <w:noProof/>
                <w:webHidden/>
              </w:rPr>
              <w:t>10</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23" w:history="1">
            <w:r w:rsidR="00C80FA3" w:rsidRPr="00FC1BE8">
              <w:rPr>
                <w:rStyle w:val="Lienhypertexte"/>
                <w:noProof/>
              </w:rPr>
              <w:t>1.5.2</w:t>
            </w:r>
            <w:r w:rsidR="00C80FA3">
              <w:rPr>
                <w:rFonts w:asciiTheme="minorHAnsi" w:eastAsiaTheme="minorEastAsia" w:hAnsiTheme="minorHAnsi" w:cstheme="minorBidi"/>
                <w:noProof/>
                <w:sz w:val="22"/>
                <w:szCs w:val="22"/>
                <w:lang w:eastAsia="fr-FR"/>
              </w:rPr>
              <w:tab/>
            </w:r>
            <w:r w:rsidR="00C80FA3" w:rsidRPr="00FC1BE8">
              <w:rPr>
                <w:rStyle w:val="Lienhypertexte"/>
                <w:noProof/>
              </w:rPr>
              <w:t>Partie technique Conception - Association du coordonnateur aux études de conception</w:t>
            </w:r>
            <w:r w:rsidR="00C80FA3">
              <w:rPr>
                <w:noProof/>
                <w:webHidden/>
              </w:rPr>
              <w:tab/>
            </w:r>
            <w:r w:rsidR="00C80FA3">
              <w:rPr>
                <w:noProof/>
                <w:webHidden/>
              </w:rPr>
              <w:fldChar w:fldCharType="begin"/>
            </w:r>
            <w:r w:rsidR="00C80FA3">
              <w:rPr>
                <w:noProof/>
                <w:webHidden/>
              </w:rPr>
              <w:instrText xml:space="preserve"> PAGEREF _Toc209436023 \h </w:instrText>
            </w:r>
            <w:r w:rsidR="00C80FA3">
              <w:rPr>
                <w:noProof/>
                <w:webHidden/>
              </w:rPr>
            </w:r>
            <w:r w:rsidR="00C80FA3">
              <w:rPr>
                <w:noProof/>
                <w:webHidden/>
              </w:rPr>
              <w:fldChar w:fldCharType="separate"/>
            </w:r>
            <w:r w:rsidR="008D4E13">
              <w:rPr>
                <w:noProof/>
                <w:webHidden/>
              </w:rPr>
              <w:t>10</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24" w:history="1">
            <w:r w:rsidR="00C80FA3" w:rsidRPr="00FC1BE8">
              <w:rPr>
                <w:rStyle w:val="Lienhypertexte"/>
                <w:noProof/>
              </w:rPr>
              <w:t>1.5.3</w:t>
            </w:r>
            <w:r w:rsidR="00C80FA3">
              <w:rPr>
                <w:rFonts w:asciiTheme="minorHAnsi" w:eastAsiaTheme="minorEastAsia" w:hAnsiTheme="minorHAnsi" w:cstheme="minorBidi"/>
                <w:noProof/>
                <w:sz w:val="22"/>
                <w:szCs w:val="22"/>
                <w:lang w:eastAsia="fr-FR"/>
              </w:rPr>
              <w:tab/>
            </w:r>
            <w:r w:rsidR="00C80FA3" w:rsidRPr="00FC1BE8">
              <w:rPr>
                <w:rStyle w:val="Lienhypertexte"/>
                <w:noProof/>
              </w:rPr>
              <w:t>Partie technique Dépollution pyrotechnique - Modalités de présence du coordonnateur sur le chantier</w:t>
            </w:r>
            <w:r w:rsidR="00C80FA3">
              <w:rPr>
                <w:noProof/>
                <w:webHidden/>
              </w:rPr>
              <w:tab/>
            </w:r>
            <w:r w:rsidR="00C80FA3">
              <w:rPr>
                <w:noProof/>
                <w:webHidden/>
              </w:rPr>
              <w:fldChar w:fldCharType="begin"/>
            </w:r>
            <w:r w:rsidR="00C80FA3">
              <w:rPr>
                <w:noProof/>
                <w:webHidden/>
              </w:rPr>
              <w:instrText xml:space="preserve"> PAGEREF _Toc209436024 \h </w:instrText>
            </w:r>
            <w:r w:rsidR="00C80FA3">
              <w:rPr>
                <w:noProof/>
                <w:webHidden/>
              </w:rPr>
            </w:r>
            <w:r w:rsidR="00C80FA3">
              <w:rPr>
                <w:noProof/>
                <w:webHidden/>
              </w:rPr>
              <w:fldChar w:fldCharType="separate"/>
            </w:r>
            <w:r w:rsidR="008D4E13">
              <w:rPr>
                <w:noProof/>
                <w:webHidden/>
              </w:rPr>
              <w:t>13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25" w:history="1">
            <w:r w:rsidR="00C80FA3" w:rsidRPr="00FC1BE8">
              <w:rPr>
                <w:rStyle w:val="Lienhypertexte"/>
                <w:noProof/>
              </w:rPr>
              <w:t>1.5.4</w:t>
            </w:r>
            <w:r w:rsidR="00C80FA3">
              <w:rPr>
                <w:rFonts w:asciiTheme="minorHAnsi" w:eastAsiaTheme="minorEastAsia" w:hAnsiTheme="minorHAnsi" w:cstheme="minorBidi"/>
                <w:noProof/>
                <w:sz w:val="22"/>
                <w:szCs w:val="22"/>
                <w:lang w:eastAsia="fr-FR"/>
              </w:rPr>
              <w:tab/>
            </w:r>
            <w:r w:rsidR="00C80FA3" w:rsidRPr="00FC1BE8">
              <w:rPr>
                <w:rStyle w:val="Lienhypertexte"/>
                <w:noProof/>
              </w:rPr>
              <w:t>Partie technique Réalisation - Modalités de présence du coordonnateur sur le chantier</w:t>
            </w:r>
            <w:r w:rsidR="00C80FA3">
              <w:rPr>
                <w:noProof/>
                <w:webHidden/>
              </w:rPr>
              <w:tab/>
            </w:r>
            <w:r w:rsidR="00C80FA3">
              <w:rPr>
                <w:noProof/>
                <w:webHidden/>
              </w:rPr>
              <w:fldChar w:fldCharType="begin"/>
            </w:r>
            <w:r w:rsidR="00C80FA3">
              <w:rPr>
                <w:noProof/>
                <w:webHidden/>
              </w:rPr>
              <w:instrText xml:space="preserve"> PAGEREF _Toc209436025 \h </w:instrText>
            </w:r>
            <w:r w:rsidR="00C80FA3">
              <w:rPr>
                <w:noProof/>
                <w:webHidden/>
              </w:rPr>
            </w:r>
            <w:r w:rsidR="00C80FA3">
              <w:rPr>
                <w:noProof/>
                <w:webHidden/>
              </w:rPr>
              <w:fldChar w:fldCharType="separate"/>
            </w:r>
            <w:r w:rsidR="008D4E13">
              <w:rPr>
                <w:noProof/>
                <w:webHidden/>
              </w:rPr>
              <w:t>14</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6" w:history="1">
            <w:r w:rsidR="00C80FA3" w:rsidRPr="00FC1BE8">
              <w:rPr>
                <w:rStyle w:val="Lienhypertexte"/>
                <w:noProof/>
              </w:rPr>
              <w:t>1.6</w:t>
            </w:r>
            <w:r w:rsidR="00C80FA3">
              <w:rPr>
                <w:rFonts w:asciiTheme="minorHAnsi" w:eastAsiaTheme="minorEastAsia" w:hAnsiTheme="minorHAnsi" w:cstheme="minorBidi"/>
                <w:noProof/>
                <w:sz w:val="22"/>
                <w:szCs w:val="22"/>
                <w:lang w:eastAsia="fr-FR"/>
              </w:rPr>
              <w:tab/>
            </w:r>
            <w:r w:rsidR="00C80FA3" w:rsidRPr="00FC1BE8">
              <w:rPr>
                <w:rStyle w:val="Lienhypertexte"/>
                <w:noProof/>
              </w:rPr>
              <w:t>Nature du plan général de coordination</w:t>
            </w:r>
            <w:r w:rsidR="00C80FA3">
              <w:rPr>
                <w:noProof/>
                <w:webHidden/>
              </w:rPr>
              <w:tab/>
            </w:r>
            <w:r w:rsidR="00C80FA3">
              <w:rPr>
                <w:noProof/>
                <w:webHidden/>
              </w:rPr>
              <w:fldChar w:fldCharType="begin"/>
            </w:r>
            <w:r w:rsidR="00C80FA3">
              <w:rPr>
                <w:noProof/>
                <w:webHidden/>
              </w:rPr>
              <w:instrText xml:space="preserve"> PAGEREF _Toc209436026 \h </w:instrText>
            </w:r>
            <w:r w:rsidR="00C80FA3">
              <w:rPr>
                <w:noProof/>
                <w:webHidden/>
              </w:rPr>
            </w:r>
            <w:r w:rsidR="00C80FA3">
              <w:rPr>
                <w:noProof/>
                <w:webHidden/>
              </w:rPr>
              <w:fldChar w:fldCharType="separate"/>
            </w:r>
            <w:r w:rsidR="008D4E13">
              <w:rPr>
                <w:noProof/>
                <w:webHidden/>
              </w:rPr>
              <w:t>16</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7" w:history="1">
            <w:r w:rsidR="00C80FA3" w:rsidRPr="00FC1BE8">
              <w:rPr>
                <w:rStyle w:val="Lienhypertexte"/>
                <w:noProof/>
              </w:rPr>
              <w:t>1.7</w:t>
            </w:r>
            <w:r w:rsidR="00C80FA3">
              <w:rPr>
                <w:rFonts w:asciiTheme="minorHAnsi" w:eastAsiaTheme="minorEastAsia" w:hAnsiTheme="minorHAnsi" w:cstheme="minorBidi"/>
                <w:noProof/>
                <w:sz w:val="22"/>
                <w:szCs w:val="22"/>
                <w:lang w:eastAsia="fr-FR"/>
              </w:rPr>
              <w:tab/>
            </w:r>
            <w:r w:rsidR="00C80FA3" w:rsidRPr="00FC1BE8">
              <w:rPr>
                <w:rStyle w:val="Lienhypertexte"/>
                <w:noProof/>
              </w:rPr>
              <w:t>Plan particulier de sécurité et de protection de la santé</w:t>
            </w:r>
            <w:r w:rsidR="00C80FA3">
              <w:rPr>
                <w:noProof/>
                <w:webHidden/>
              </w:rPr>
              <w:tab/>
            </w:r>
            <w:r w:rsidR="00C80FA3">
              <w:rPr>
                <w:noProof/>
                <w:webHidden/>
              </w:rPr>
              <w:fldChar w:fldCharType="begin"/>
            </w:r>
            <w:r w:rsidR="00C80FA3">
              <w:rPr>
                <w:noProof/>
                <w:webHidden/>
              </w:rPr>
              <w:instrText xml:space="preserve"> PAGEREF _Toc209436027 \h </w:instrText>
            </w:r>
            <w:r w:rsidR="00C80FA3">
              <w:rPr>
                <w:noProof/>
                <w:webHidden/>
              </w:rPr>
            </w:r>
            <w:r w:rsidR="00C80FA3">
              <w:rPr>
                <w:noProof/>
                <w:webHidden/>
              </w:rPr>
              <w:fldChar w:fldCharType="separate"/>
            </w:r>
            <w:r w:rsidR="008D4E13">
              <w:rPr>
                <w:noProof/>
                <w:webHidden/>
              </w:rPr>
              <w:t>16</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8" w:history="1">
            <w:r w:rsidR="00C80FA3" w:rsidRPr="00FC1BE8">
              <w:rPr>
                <w:rStyle w:val="Lienhypertexte"/>
                <w:noProof/>
              </w:rPr>
              <w:t>1.8</w:t>
            </w:r>
            <w:r w:rsidR="00C80FA3">
              <w:rPr>
                <w:rFonts w:asciiTheme="minorHAnsi" w:eastAsiaTheme="minorEastAsia" w:hAnsiTheme="minorHAnsi" w:cstheme="minorBidi"/>
                <w:noProof/>
                <w:sz w:val="22"/>
                <w:szCs w:val="22"/>
                <w:lang w:eastAsia="fr-FR"/>
              </w:rPr>
              <w:tab/>
            </w:r>
            <w:r w:rsidR="00C80FA3" w:rsidRPr="00FC1BE8">
              <w:rPr>
                <w:rStyle w:val="Lienhypertexte"/>
                <w:noProof/>
              </w:rPr>
              <w:t>Dossier d’intervention ultérieur sur l’ouvrage (DIUO) et dossier de maintenance du lieu de travail (DMLT)</w:t>
            </w:r>
            <w:r w:rsidR="00C80FA3">
              <w:rPr>
                <w:noProof/>
                <w:webHidden/>
              </w:rPr>
              <w:tab/>
            </w:r>
            <w:r w:rsidR="00C80FA3">
              <w:rPr>
                <w:noProof/>
                <w:webHidden/>
              </w:rPr>
              <w:fldChar w:fldCharType="begin"/>
            </w:r>
            <w:r w:rsidR="00C80FA3">
              <w:rPr>
                <w:noProof/>
                <w:webHidden/>
              </w:rPr>
              <w:instrText xml:space="preserve"> PAGEREF _Toc209436028 \h </w:instrText>
            </w:r>
            <w:r w:rsidR="00C80FA3">
              <w:rPr>
                <w:noProof/>
                <w:webHidden/>
              </w:rPr>
            </w:r>
            <w:r w:rsidR="00C80FA3">
              <w:rPr>
                <w:noProof/>
                <w:webHidden/>
              </w:rPr>
              <w:fldChar w:fldCharType="separate"/>
            </w:r>
            <w:r w:rsidR="008D4E13">
              <w:rPr>
                <w:noProof/>
                <w:webHidden/>
              </w:rPr>
              <w:t>17</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29" w:history="1">
            <w:r w:rsidR="00C80FA3" w:rsidRPr="00FC1BE8">
              <w:rPr>
                <w:rStyle w:val="Lienhypertexte"/>
                <w:noProof/>
              </w:rPr>
              <w:t>1.9</w:t>
            </w:r>
            <w:r w:rsidR="00C80FA3">
              <w:rPr>
                <w:rFonts w:asciiTheme="minorHAnsi" w:eastAsiaTheme="minorEastAsia" w:hAnsiTheme="minorHAnsi" w:cstheme="minorBidi"/>
                <w:noProof/>
                <w:sz w:val="22"/>
                <w:szCs w:val="22"/>
                <w:lang w:eastAsia="fr-FR"/>
              </w:rPr>
              <w:tab/>
            </w:r>
            <w:r w:rsidR="00C80FA3" w:rsidRPr="00FC1BE8">
              <w:rPr>
                <w:rStyle w:val="Lienhypertexte"/>
                <w:noProof/>
              </w:rPr>
              <w:t>D.I.U.O. (Dossier d’Intervention ultérieur sur l’Ouvrage)</w:t>
            </w:r>
            <w:r w:rsidR="00C80FA3">
              <w:rPr>
                <w:noProof/>
                <w:webHidden/>
              </w:rPr>
              <w:tab/>
            </w:r>
            <w:r w:rsidR="00C80FA3">
              <w:rPr>
                <w:noProof/>
                <w:webHidden/>
              </w:rPr>
              <w:fldChar w:fldCharType="begin"/>
            </w:r>
            <w:r w:rsidR="00C80FA3">
              <w:rPr>
                <w:noProof/>
                <w:webHidden/>
              </w:rPr>
              <w:instrText xml:space="preserve"> PAGEREF _Toc209436029 \h </w:instrText>
            </w:r>
            <w:r w:rsidR="00C80FA3">
              <w:rPr>
                <w:noProof/>
                <w:webHidden/>
              </w:rPr>
            </w:r>
            <w:r w:rsidR="00C80FA3">
              <w:rPr>
                <w:noProof/>
                <w:webHidden/>
              </w:rPr>
              <w:fldChar w:fldCharType="separate"/>
            </w:r>
            <w:r w:rsidR="008D4E13">
              <w:rPr>
                <w:noProof/>
                <w:webHidden/>
              </w:rPr>
              <w:t>17</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30" w:history="1">
            <w:r w:rsidR="00C80FA3" w:rsidRPr="00FC1BE8">
              <w:rPr>
                <w:rStyle w:val="Lienhypertexte"/>
                <w:noProof/>
              </w:rPr>
              <w:t>1.10</w:t>
            </w:r>
            <w:r w:rsidR="00C80FA3">
              <w:rPr>
                <w:rFonts w:asciiTheme="minorHAnsi" w:eastAsiaTheme="minorEastAsia" w:hAnsiTheme="minorHAnsi" w:cstheme="minorBidi"/>
                <w:noProof/>
                <w:sz w:val="22"/>
                <w:szCs w:val="22"/>
                <w:lang w:eastAsia="fr-FR"/>
              </w:rPr>
              <w:tab/>
            </w:r>
            <w:r w:rsidR="00C80FA3" w:rsidRPr="00FC1BE8">
              <w:rPr>
                <w:rStyle w:val="Lienhypertexte"/>
                <w:noProof/>
              </w:rPr>
              <w:t>D.M.L.T. (Dossier de Maintenance du Lieu de Travail)</w:t>
            </w:r>
            <w:r w:rsidR="00C80FA3">
              <w:rPr>
                <w:noProof/>
                <w:webHidden/>
              </w:rPr>
              <w:tab/>
            </w:r>
            <w:r w:rsidR="00C80FA3">
              <w:rPr>
                <w:noProof/>
                <w:webHidden/>
              </w:rPr>
              <w:fldChar w:fldCharType="begin"/>
            </w:r>
            <w:r w:rsidR="00C80FA3">
              <w:rPr>
                <w:noProof/>
                <w:webHidden/>
              </w:rPr>
              <w:instrText xml:space="preserve"> PAGEREF _Toc209436030 \h </w:instrText>
            </w:r>
            <w:r w:rsidR="00C80FA3">
              <w:rPr>
                <w:noProof/>
                <w:webHidden/>
              </w:rPr>
            </w:r>
            <w:r w:rsidR="00C80FA3">
              <w:rPr>
                <w:noProof/>
                <w:webHidden/>
              </w:rPr>
              <w:fldChar w:fldCharType="separate"/>
            </w:r>
            <w:r w:rsidR="008D4E13">
              <w:rPr>
                <w:noProof/>
                <w:webHidden/>
              </w:rPr>
              <w:t>17</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31" w:history="1">
            <w:r w:rsidR="00C80FA3" w:rsidRPr="00FC1BE8">
              <w:rPr>
                <w:rStyle w:val="Lienhypertexte"/>
                <w:noProof/>
              </w:rPr>
              <w:t>1.11</w:t>
            </w:r>
            <w:r w:rsidR="00C80FA3">
              <w:rPr>
                <w:rFonts w:asciiTheme="minorHAnsi" w:eastAsiaTheme="minorEastAsia" w:hAnsiTheme="minorHAnsi" w:cstheme="minorBidi"/>
                <w:noProof/>
                <w:sz w:val="22"/>
                <w:szCs w:val="22"/>
                <w:lang w:eastAsia="fr-FR"/>
              </w:rPr>
              <w:tab/>
            </w:r>
            <w:r w:rsidR="00C80FA3" w:rsidRPr="00FC1BE8">
              <w:rPr>
                <w:rStyle w:val="Lienhypertexte"/>
                <w:noProof/>
              </w:rPr>
              <w:t>Collège interentreprises de sécurité, de santé et des conditions de travail (CISSCT)</w:t>
            </w:r>
            <w:r w:rsidR="00C80FA3">
              <w:rPr>
                <w:noProof/>
                <w:webHidden/>
              </w:rPr>
              <w:tab/>
            </w:r>
            <w:r w:rsidR="00C80FA3">
              <w:rPr>
                <w:noProof/>
                <w:webHidden/>
              </w:rPr>
              <w:fldChar w:fldCharType="begin"/>
            </w:r>
            <w:r w:rsidR="00C80FA3">
              <w:rPr>
                <w:noProof/>
                <w:webHidden/>
              </w:rPr>
              <w:instrText xml:space="preserve"> PAGEREF _Toc209436031 \h </w:instrText>
            </w:r>
            <w:r w:rsidR="00C80FA3">
              <w:rPr>
                <w:noProof/>
                <w:webHidden/>
              </w:rPr>
            </w:r>
            <w:r w:rsidR="00C80FA3">
              <w:rPr>
                <w:noProof/>
                <w:webHidden/>
              </w:rPr>
              <w:fldChar w:fldCharType="separate"/>
            </w:r>
            <w:r w:rsidR="008D4E13">
              <w:rPr>
                <w:noProof/>
                <w:webHidden/>
              </w:rPr>
              <w:t>18</w:t>
            </w:r>
            <w:r w:rsidR="00C80FA3">
              <w:rPr>
                <w:noProof/>
                <w:webHidden/>
              </w:rPr>
              <w:fldChar w:fldCharType="end"/>
            </w:r>
          </w:hyperlink>
          <w:bookmarkStart w:id="4" w:name="_GoBack"/>
          <w:bookmarkEnd w:id="4"/>
        </w:p>
        <w:p w:rsidR="00C80FA3" w:rsidRDefault="00D9247E">
          <w:pPr>
            <w:pStyle w:val="TM2"/>
            <w:rPr>
              <w:rFonts w:asciiTheme="minorHAnsi" w:eastAsiaTheme="minorEastAsia" w:hAnsiTheme="minorHAnsi" w:cstheme="minorBidi"/>
              <w:noProof/>
              <w:sz w:val="22"/>
              <w:szCs w:val="22"/>
              <w:lang w:eastAsia="fr-FR"/>
            </w:rPr>
          </w:pPr>
          <w:hyperlink w:anchor="_Toc209436032" w:history="1">
            <w:r w:rsidR="00C80FA3" w:rsidRPr="00FC1BE8">
              <w:rPr>
                <w:rStyle w:val="Lienhypertexte"/>
                <w:bCs/>
                <w:noProof/>
              </w:rPr>
              <w:t>1.12</w:t>
            </w:r>
            <w:r w:rsidR="00C80FA3">
              <w:rPr>
                <w:rFonts w:asciiTheme="minorHAnsi" w:eastAsiaTheme="minorEastAsia" w:hAnsiTheme="minorHAnsi" w:cstheme="minorBidi"/>
                <w:noProof/>
                <w:sz w:val="22"/>
                <w:szCs w:val="22"/>
                <w:lang w:eastAsia="fr-FR"/>
              </w:rPr>
              <w:tab/>
            </w:r>
            <w:r w:rsidR="00C80FA3" w:rsidRPr="00FC1BE8">
              <w:rPr>
                <w:rStyle w:val="Lienhypertexte"/>
                <w:noProof/>
              </w:rPr>
              <w:t>Conditions d’exécution des prestations</w:t>
            </w:r>
            <w:r w:rsidR="00C80FA3">
              <w:rPr>
                <w:noProof/>
                <w:webHidden/>
              </w:rPr>
              <w:tab/>
            </w:r>
            <w:r w:rsidR="00C80FA3">
              <w:rPr>
                <w:noProof/>
                <w:webHidden/>
              </w:rPr>
              <w:fldChar w:fldCharType="begin"/>
            </w:r>
            <w:r w:rsidR="00C80FA3">
              <w:rPr>
                <w:noProof/>
                <w:webHidden/>
              </w:rPr>
              <w:instrText xml:space="preserve"> PAGEREF _Toc209436032 \h </w:instrText>
            </w:r>
            <w:r w:rsidR="00C80FA3">
              <w:rPr>
                <w:noProof/>
                <w:webHidden/>
              </w:rPr>
            </w:r>
            <w:r w:rsidR="00C80FA3">
              <w:rPr>
                <w:noProof/>
                <w:webHidden/>
              </w:rPr>
              <w:fldChar w:fldCharType="separate"/>
            </w:r>
            <w:r w:rsidR="008D4E13">
              <w:rPr>
                <w:noProof/>
                <w:webHidden/>
              </w:rPr>
              <w:t>18</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3" w:history="1">
            <w:r w:rsidR="00C80FA3" w:rsidRPr="00FC1BE8">
              <w:rPr>
                <w:rStyle w:val="Lienhypertexte"/>
                <w:noProof/>
              </w:rPr>
              <w:t>1.12.1</w:t>
            </w:r>
            <w:r w:rsidR="00C80FA3">
              <w:rPr>
                <w:rFonts w:asciiTheme="minorHAnsi" w:eastAsiaTheme="minorEastAsia" w:hAnsiTheme="minorHAnsi" w:cstheme="minorBidi"/>
                <w:noProof/>
                <w:sz w:val="22"/>
                <w:szCs w:val="22"/>
                <w:lang w:eastAsia="fr-FR"/>
              </w:rPr>
              <w:tab/>
            </w:r>
            <w:r w:rsidR="00C80FA3" w:rsidRPr="00FC1BE8">
              <w:rPr>
                <w:rStyle w:val="Lienhypertexte"/>
                <w:noProof/>
              </w:rPr>
              <w:t>Pièces constitutives du marché</w:t>
            </w:r>
            <w:r w:rsidR="00C80FA3">
              <w:rPr>
                <w:noProof/>
                <w:webHidden/>
              </w:rPr>
              <w:tab/>
            </w:r>
            <w:r w:rsidR="00C80FA3">
              <w:rPr>
                <w:noProof/>
                <w:webHidden/>
              </w:rPr>
              <w:fldChar w:fldCharType="begin"/>
            </w:r>
            <w:r w:rsidR="00C80FA3">
              <w:rPr>
                <w:noProof/>
                <w:webHidden/>
              </w:rPr>
              <w:instrText xml:space="preserve"> PAGEREF _Toc209436033 \h </w:instrText>
            </w:r>
            <w:r w:rsidR="00C80FA3">
              <w:rPr>
                <w:noProof/>
                <w:webHidden/>
              </w:rPr>
            </w:r>
            <w:r w:rsidR="00C80FA3">
              <w:rPr>
                <w:noProof/>
                <w:webHidden/>
              </w:rPr>
              <w:fldChar w:fldCharType="separate"/>
            </w:r>
            <w:r w:rsidR="008D4E13">
              <w:rPr>
                <w:noProof/>
                <w:webHidden/>
              </w:rPr>
              <w:t>18</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4" w:history="1">
            <w:r w:rsidR="00C80FA3" w:rsidRPr="00FC1BE8">
              <w:rPr>
                <w:rStyle w:val="Lienhypertexte"/>
                <w:noProof/>
              </w:rPr>
              <w:t>1.12.2</w:t>
            </w:r>
            <w:r w:rsidR="00C80FA3">
              <w:rPr>
                <w:rFonts w:asciiTheme="minorHAnsi" w:eastAsiaTheme="minorEastAsia" w:hAnsiTheme="minorHAnsi" w:cstheme="minorBidi"/>
                <w:noProof/>
                <w:sz w:val="22"/>
                <w:szCs w:val="22"/>
                <w:lang w:eastAsia="fr-FR"/>
              </w:rPr>
              <w:tab/>
            </w:r>
            <w:r w:rsidR="00C80FA3" w:rsidRPr="00FC1BE8">
              <w:rPr>
                <w:rStyle w:val="Lienhypertexte"/>
                <w:noProof/>
              </w:rPr>
              <w:t>Travaux intéressant la défense</w:t>
            </w:r>
            <w:r w:rsidR="00C80FA3">
              <w:rPr>
                <w:noProof/>
                <w:webHidden/>
              </w:rPr>
              <w:tab/>
            </w:r>
            <w:r w:rsidR="00C80FA3">
              <w:rPr>
                <w:noProof/>
                <w:webHidden/>
              </w:rPr>
              <w:fldChar w:fldCharType="begin"/>
            </w:r>
            <w:r w:rsidR="00C80FA3">
              <w:rPr>
                <w:noProof/>
                <w:webHidden/>
              </w:rPr>
              <w:instrText xml:space="preserve"> PAGEREF _Toc209436034 \h </w:instrText>
            </w:r>
            <w:r w:rsidR="00C80FA3">
              <w:rPr>
                <w:noProof/>
                <w:webHidden/>
              </w:rPr>
            </w:r>
            <w:r w:rsidR="00C80FA3">
              <w:rPr>
                <w:noProof/>
                <w:webHidden/>
              </w:rPr>
              <w:fldChar w:fldCharType="separate"/>
            </w:r>
            <w:r w:rsidR="008D4E13">
              <w:rPr>
                <w:noProof/>
                <w:webHidden/>
              </w:rPr>
              <w:t>19</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5" w:history="1">
            <w:r w:rsidR="00C80FA3" w:rsidRPr="00FC1BE8">
              <w:rPr>
                <w:rStyle w:val="Lienhypertexte"/>
                <w:noProof/>
              </w:rPr>
              <w:t>1.12.3</w:t>
            </w:r>
            <w:r w:rsidR="00C80FA3">
              <w:rPr>
                <w:rFonts w:asciiTheme="minorHAnsi" w:eastAsiaTheme="minorEastAsia" w:hAnsiTheme="minorHAnsi" w:cstheme="minorBidi"/>
                <w:noProof/>
                <w:sz w:val="22"/>
                <w:szCs w:val="22"/>
                <w:lang w:eastAsia="fr-FR"/>
              </w:rPr>
              <w:tab/>
            </w:r>
            <w:r w:rsidR="00C80FA3" w:rsidRPr="00FC1BE8">
              <w:rPr>
                <w:rStyle w:val="Lienhypertexte"/>
                <w:noProof/>
              </w:rPr>
              <w:t>Régime des résultats (Protection intellectuelle)</w:t>
            </w:r>
            <w:r w:rsidR="00C80FA3">
              <w:rPr>
                <w:noProof/>
                <w:webHidden/>
              </w:rPr>
              <w:tab/>
            </w:r>
            <w:r w:rsidR="00C80FA3">
              <w:rPr>
                <w:noProof/>
                <w:webHidden/>
              </w:rPr>
              <w:fldChar w:fldCharType="begin"/>
            </w:r>
            <w:r w:rsidR="00C80FA3">
              <w:rPr>
                <w:noProof/>
                <w:webHidden/>
              </w:rPr>
              <w:instrText xml:space="preserve"> PAGEREF _Toc209436035 \h </w:instrText>
            </w:r>
            <w:r w:rsidR="00C80FA3">
              <w:rPr>
                <w:noProof/>
                <w:webHidden/>
              </w:rPr>
            </w:r>
            <w:r w:rsidR="00C80FA3">
              <w:rPr>
                <w:noProof/>
                <w:webHidden/>
              </w:rPr>
              <w:fldChar w:fldCharType="separate"/>
            </w:r>
            <w:r w:rsidR="008D4E13">
              <w:rPr>
                <w:noProof/>
                <w:webHidden/>
              </w:rPr>
              <w:t>19</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6" w:history="1">
            <w:r w:rsidR="00C80FA3" w:rsidRPr="00FC1BE8">
              <w:rPr>
                <w:rStyle w:val="Lienhypertexte"/>
                <w:noProof/>
              </w:rPr>
              <w:t>1.12.4</w:t>
            </w:r>
            <w:r w:rsidR="00C80FA3">
              <w:rPr>
                <w:rFonts w:asciiTheme="minorHAnsi" w:eastAsiaTheme="minorEastAsia" w:hAnsiTheme="minorHAnsi" w:cstheme="minorBidi"/>
                <w:noProof/>
                <w:sz w:val="22"/>
                <w:szCs w:val="22"/>
                <w:lang w:eastAsia="fr-FR"/>
              </w:rPr>
              <w:tab/>
            </w:r>
            <w:r w:rsidR="00C80FA3" w:rsidRPr="00FC1BE8">
              <w:rPr>
                <w:rStyle w:val="Lienhypertexte"/>
                <w:noProof/>
              </w:rPr>
              <w:t>Conditions d’accès au site</w:t>
            </w:r>
            <w:r w:rsidR="00C80FA3">
              <w:rPr>
                <w:noProof/>
                <w:webHidden/>
              </w:rPr>
              <w:tab/>
            </w:r>
            <w:r w:rsidR="00C80FA3">
              <w:rPr>
                <w:noProof/>
                <w:webHidden/>
              </w:rPr>
              <w:fldChar w:fldCharType="begin"/>
            </w:r>
            <w:r w:rsidR="00C80FA3">
              <w:rPr>
                <w:noProof/>
                <w:webHidden/>
              </w:rPr>
              <w:instrText xml:space="preserve"> PAGEREF _Toc209436036 \h </w:instrText>
            </w:r>
            <w:r w:rsidR="00C80FA3">
              <w:rPr>
                <w:noProof/>
                <w:webHidden/>
              </w:rPr>
            </w:r>
            <w:r w:rsidR="00C80FA3">
              <w:rPr>
                <w:noProof/>
                <w:webHidden/>
              </w:rPr>
              <w:fldChar w:fldCharType="separate"/>
            </w:r>
            <w:r w:rsidR="008D4E13">
              <w:rPr>
                <w:noProof/>
                <w:webHidden/>
              </w:rPr>
              <w:t>19</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7" w:history="1">
            <w:r w:rsidR="00C80FA3" w:rsidRPr="00FC1BE8">
              <w:rPr>
                <w:rStyle w:val="Lienhypertexte"/>
                <w:noProof/>
              </w:rPr>
              <w:t>1.12.5</w:t>
            </w:r>
            <w:r w:rsidR="00C80FA3">
              <w:rPr>
                <w:rFonts w:asciiTheme="minorHAnsi" w:eastAsiaTheme="minorEastAsia" w:hAnsiTheme="minorHAnsi" w:cstheme="minorBidi"/>
                <w:noProof/>
                <w:sz w:val="22"/>
                <w:szCs w:val="22"/>
                <w:lang w:eastAsia="fr-FR"/>
              </w:rPr>
              <w:tab/>
            </w:r>
            <w:r w:rsidR="00C80FA3" w:rsidRPr="00FC1BE8">
              <w:rPr>
                <w:rStyle w:val="Lienhypertexte"/>
                <w:noProof/>
              </w:rPr>
              <w:t>Conditions d’accès à l’actuelle zone de la permanence opérationnelle</w:t>
            </w:r>
            <w:r w:rsidR="00C80FA3">
              <w:rPr>
                <w:noProof/>
                <w:webHidden/>
              </w:rPr>
              <w:tab/>
            </w:r>
            <w:r w:rsidR="00C80FA3">
              <w:rPr>
                <w:noProof/>
                <w:webHidden/>
              </w:rPr>
              <w:fldChar w:fldCharType="begin"/>
            </w:r>
            <w:r w:rsidR="00C80FA3">
              <w:rPr>
                <w:noProof/>
                <w:webHidden/>
              </w:rPr>
              <w:instrText xml:space="preserve"> PAGEREF _Toc209436037 \h </w:instrText>
            </w:r>
            <w:r w:rsidR="00C80FA3">
              <w:rPr>
                <w:noProof/>
                <w:webHidden/>
              </w:rPr>
            </w:r>
            <w:r w:rsidR="00C80FA3">
              <w:rPr>
                <w:noProof/>
                <w:webHidden/>
              </w:rPr>
              <w:fldChar w:fldCharType="separate"/>
            </w:r>
            <w:r w:rsidR="008D4E13">
              <w:rPr>
                <w:noProof/>
                <w:webHidden/>
              </w:rPr>
              <w:t>21</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8" w:history="1">
            <w:r w:rsidR="00C80FA3" w:rsidRPr="00FC1BE8">
              <w:rPr>
                <w:rStyle w:val="Lienhypertexte"/>
                <w:noProof/>
              </w:rPr>
              <w:t>1.12.6</w:t>
            </w:r>
            <w:r w:rsidR="00C80FA3">
              <w:rPr>
                <w:rFonts w:asciiTheme="minorHAnsi" w:eastAsiaTheme="minorEastAsia" w:hAnsiTheme="minorHAnsi" w:cstheme="minorBidi"/>
                <w:noProof/>
                <w:sz w:val="22"/>
                <w:szCs w:val="22"/>
                <w:lang w:eastAsia="fr-FR"/>
              </w:rPr>
              <w:tab/>
            </w:r>
            <w:r w:rsidR="00C80FA3" w:rsidRPr="00FC1BE8">
              <w:rPr>
                <w:rStyle w:val="Lienhypertexte"/>
                <w:noProof/>
              </w:rPr>
              <w:t>Sécurité et hygiène des chantiers</w:t>
            </w:r>
            <w:r w:rsidR="00C80FA3">
              <w:rPr>
                <w:noProof/>
                <w:webHidden/>
              </w:rPr>
              <w:tab/>
            </w:r>
            <w:r w:rsidR="00C80FA3">
              <w:rPr>
                <w:noProof/>
                <w:webHidden/>
              </w:rPr>
              <w:fldChar w:fldCharType="begin"/>
            </w:r>
            <w:r w:rsidR="00C80FA3">
              <w:rPr>
                <w:noProof/>
                <w:webHidden/>
              </w:rPr>
              <w:instrText xml:space="preserve"> PAGEREF _Toc209436038 \h </w:instrText>
            </w:r>
            <w:r w:rsidR="00C80FA3">
              <w:rPr>
                <w:noProof/>
                <w:webHidden/>
              </w:rPr>
              <w:fldChar w:fldCharType="separate"/>
            </w:r>
            <w:r w:rsidR="008D4E13">
              <w:rPr>
                <w:b/>
                <w:bCs/>
                <w:noProof/>
                <w:webHidden/>
              </w:rPr>
              <w:t>21.</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39" w:history="1">
            <w:r w:rsidR="00C80FA3" w:rsidRPr="00FC1BE8">
              <w:rPr>
                <w:rStyle w:val="Lienhypertexte"/>
                <w:noProof/>
              </w:rPr>
              <w:t>1.12.7</w:t>
            </w:r>
            <w:r w:rsidR="00C80FA3">
              <w:rPr>
                <w:rFonts w:asciiTheme="minorHAnsi" w:eastAsiaTheme="minorEastAsia" w:hAnsiTheme="minorHAnsi" w:cstheme="minorBidi"/>
                <w:noProof/>
                <w:sz w:val="22"/>
                <w:szCs w:val="22"/>
                <w:lang w:eastAsia="fr-FR"/>
              </w:rPr>
              <w:tab/>
            </w:r>
            <w:r w:rsidR="00C80FA3" w:rsidRPr="00FC1BE8">
              <w:rPr>
                <w:rStyle w:val="Lienhypertexte"/>
                <w:noProof/>
              </w:rPr>
              <w:t>Maître d’ouvrage</w:t>
            </w:r>
            <w:r w:rsidR="00C80FA3">
              <w:rPr>
                <w:noProof/>
                <w:webHidden/>
              </w:rPr>
              <w:tab/>
            </w:r>
            <w:r w:rsidR="00C80FA3">
              <w:rPr>
                <w:noProof/>
                <w:webHidden/>
              </w:rPr>
              <w:fldChar w:fldCharType="begin"/>
            </w:r>
            <w:r w:rsidR="00C80FA3">
              <w:rPr>
                <w:noProof/>
                <w:webHidden/>
              </w:rPr>
              <w:instrText xml:space="preserve"> PAGEREF _Toc209436039 \h </w:instrText>
            </w:r>
            <w:r w:rsidR="00C80FA3">
              <w:rPr>
                <w:noProof/>
                <w:webHidden/>
              </w:rPr>
            </w:r>
            <w:r w:rsidR="00C80FA3">
              <w:rPr>
                <w:noProof/>
                <w:webHidden/>
              </w:rPr>
              <w:fldChar w:fldCharType="separate"/>
            </w:r>
            <w:r w:rsidR="008D4E13">
              <w:rPr>
                <w:noProof/>
                <w:webHidden/>
              </w:rPr>
              <w:t>21</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0" w:history="1">
            <w:r w:rsidR="00C80FA3" w:rsidRPr="00FC1BE8">
              <w:rPr>
                <w:rStyle w:val="Lienhypertexte"/>
                <w:noProof/>
              </w:rPr>
              <w:t>1.13</w:t>
            </w:r>
            <w:r w:rsidR="00C80FA3">
              <w:rPr>
                <w:rFonts w:asciiTheme="minorHAnsi" w:eastAsiaTheme="minorEastAsia" w:hAnsiTheme="minorHAnsi" w:cstheme="minorBidi"/>
                <w:noProof/>
                <w:sz w:val="22"/>
                <w:szCs w:val="22"/>
                <w:lang w:eastAsia="fr-FR"/>
              </w:rPr>
              <w:tab/>
            </w:r>
            <w:r w:rsidR="00C80FA3" w:rsidRPr="00FC1BE8">
              <w:rPr>
                <w:rStyle w:val="Lienhypertexte"/>
                <w:noProof/>
              </w:rPr>
              <w:t>Délais d’exécution</w:t>
            </w:r>
            <w:r w:rsidR="00C80FA3">
              <w:rPr>
                <w:noProof/>
                <w:webHidden/>
              </w:rPr>
              <w:tab/>
            </w:r>
            <w:r w:rsidR="00C80FA3">
              <w:rPr>
                <w:noProof/>
                <w:webHidden/>
              </w:rPr>
              <w:fldChar w:fldCharType="begin"/>
            </w:r>
            <w:r w:rsidR="00C80FA3">
              <w:rPr>
                <w:noProof/>
                <w:webHidden/>
              </w:rPr>
              <w:instrText xml:space="preserve"> PAGEREF _Toc209436040 \h </w:instrText>
            </w:r>
            <w:r w:rsidR="00C80FA3">
              <w:rPr>
                <w:noProof/>
                <w:webHidden/>
              </w:rPr>
            </w:r>
            <w:r w:rsidR="00C80FA3">
              <w:rPr>
                <w:noProof/>
                <w:webHidden/>
              </w:rPr>
              <w:fldChar w:fldCharType="separate"/>
            </w:r>
            <w:r w:rsidR="008D4E13">
              <w:rPr>
                <w:noProof/>
                <w:webHidden/>
              </w:rPr>
              <w:t>22</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1" w:history="1">
            <w:r w:rsidR="00C80FA3" w:rsidRPr="00FC1BE8">
              <w:rPr>
                <w:rStyle w:val="Lienhypertexte"/>
                <w:noProof/>
              </w:rPr>
              <w:t>1.14</w:t>
            </w:r>
            <w:r w:rsidR="00C80FA3">
              <w:rPr>
                <w:rFonts w:asciiTheme="minorHAnsi" w:eastAsiaTheme="minorEastAsia" w:hAnsiTheme="minorHAnsi" w:cstheme="minorBidi"/>
                <w:noProof/>
                <w:sz w:val="22"/>
                <w:szCs w:val="22"/>
                <w:lang w:eastAsia="fr-FR"/>
              </w:rPr>
              <w:tab/>
            </w:r>
            <w:r w:rsidR="00C80FA3" w:rsidRPr="00FC1BE8">
              <w:rPr>
                <w:rStyle w:val="Lienhypertexte"/>
                <w:noProof/>
              </w:rPr>
              <w:t>Début de mission</w:t>
            </w:r>
            <w:r w:rsidR="00C80FA3">
              <w:rPr>
                <w:noProof/>
                <w:webHidden/>
              </w:rPr>
              <w:tab/>
            </w:r>
            <w:r w:rsidR="00C80FA3">
              <w:rPr>
                <w:noProof/>
                <w:webHidden/>
              </w:rPr>
              <w:fldChar w:fldCharType="begin"/>
            </w:r>
            <w:r w:rsidR="00C80FA3">
              <w:rPr>
                <w:noProof/>
                <w:webHidden/>
              </w:rPr>
              <w:instrText xml:space="preserve"> PAGEREF _Toc209436041 \h </w:instrText>
            </w:r>
            <w:r w:rsidR="00C80FA3">
              <w:rPr>
                <w:noProof/>
                <w:webHidden/>
              </w:rPr>
            </w:r>
            <w:r w:rsidR="00C80FA3">
              <w:rPr>
                <w:noProof/>
                <w:webHidden/>
              </w:rPr>
              <w:fldChar w:fldCharType="separate"/>
            </w:r>
            <w:r w:rsidR="008D4E13">
              <w:rPr>
                <w:noProof/>
                <w:webHidden/>
              </w:rPr>
              <w:t>22</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2" w:history="1">
            <w:r w:rsidR="00C80FA3" w:rsidRPr="00FC1BE8">
              <w:rPr>
                <w:rStyle w:val="Lienhypertexte"/>
                <w:noProof/>
              </w:rPr>
              <w:t>1.15</w:t>
            </w:r>
            <w:r w:rsidR="00C80FA3">
              <w:rPr>
                <w:rFonts w:asciiTheme="minorHAnsi" w:eastAsiaTheme="minorEastAsia" w:hAnsiTheme="minorHAnsi" w:cstheme="minorBidi"/>
                <w:noProof/>
                <w:sz w:val="22"/>
                <w:szCs w:val="22"/>
                <w:lang w:eastAsia="fr-FR"/>
              </w:rPr>
              <w:tab/>
            </w:r>
            <w:r w:rsidR="00C80FA3" w:rsidRPr="00FC1BE8">
              <w:rPr>
                <w:rStyle w:val="Lienhypertexte"/>
                <w:noProof/>
              </w:rPr>
              <w:t>Admission du marché</w:t>
            </w:r>
            <w:r w:rsidR="00C80FA3">
              <w:rPr>
                <w:noProof/>
                <w:webHidden/>
              </w:rPr>
              <w:tab/>
            </w:r>
            <w:r w:rsidR="00C80FA3">
              <w:rPr>
                <w:noProof/>
                <w:webHidden/>
              </w:rPr>
              <w:fldChar w:fldCharType="begin"/>
            </w:r>
            <w:r w:rsidR="00C80FA3">
              <w:rPr>
                <w:noProof/>
                <w:webHidden/>
              </w:rPr>
              <w:instrText xml:space="preserve"> PAGEREF _Toc209436042 \h </w:instrText>
            </w:r>
            <w:r w:rsidR="00C80FA3">
              <w:rPr>
                <w:noProof/>
                <w:webHidden/>
              </w:rPr>
            </w:r>
            <w:r w:rsidR="00C80FA3">
              <w:rPr>
                <w:noProof/>
                <w:webHidden/>
              </w:rPr>
              <w:fldChar w:fldCharType="separate"/>
            </w:r>
            <w:r w:rsidR="008D4E13">
              <w:rPr>
                <w:noProof/>
                <w:webHidden/>
              </w:rPr>
              <w:t>22</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3" w:history="1">
            <w:r w:rsidR="00C80FA3" w:rsidRPr="00FC1BE8">
              <w:rPr>
                <w:rStyle w:val="Lienhypertexte"/>
                <w:noProof/>
              </w:rPr>
              <w:t>1.16</w:t>
            </w:r>
            <w:r w:rsidR="00C80FA3">
              <w:rPr>
                <w:rFonts w:asciiTheme="minorHAnsi" w:eastAsiaTheme="minorEastAsia" w:hAnsiTheme="minorHAnsi" w:cstheme="minorBidi"/>
                <w:noProof/>
                <w:sz w:val="22"/>
                <w:szCs w:val="22"/>
                <w:lang w:eastAsia="fr-FR"/>
              </w:rPr>
              <w:tab/>
            </w:r>
            <w:r w:rsidR="00C80FA3" w:rsidRPr="00FC1BE8">
              <w:rPr>
                <w:rStyle w:val="Lienhypertexte"/>
                <w:noProof/>
              </w:rPr>
              <w:t>Pénalités</w:t>
            </w:r>
            <w:r w:rsidR="00C80FA3">
              <w:rPr>
                <w:noProof/>
                <w:webHidden/>
              </w:rPr>
              <w:tab/>
            </w:r>
            <w:r w:rsidR="00C80FA3">
              <w:rPr>
                <w:noProof/>
                <w:webHidden/>
              </w:rPr>
              <w:fldChar w:fldCharType="begin"/>
            </w:r>
            <w:r w:rsidR="00C80FA3">
              <w:rPr>
                <w:noProof/>
                <w:webHidden/>
              </w:rPr>
              <w:instrText xml:space="preserve"> PAGEREF _Toc209436043 \h </w:instrText>
            </w:r>
            <w:r w:rsidR="00C80FA3">
              <w:rPr>
                <w:noProof/>
                <w:webHidden/>
              </w:rPr>
            </w:r>
            <w:r w:rsidR="00C80FA3">
              <w:rPr>
                <w:noProof/>
                <w:webHidden/>
              </w:rPr>
              <w:fldChar w:fldCharType="separate"/>
            </w:r>
            <w:r w:rsidR="008D4E13">
              <w:rPr>
                <w:noProof/>
                <w:webHidden/>
              </w:rPr>
              <w:t>22</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4" w:history="1">
            <w:r w:rsidR="00C80FA3" w:rsidRPr="00FC1BE8">
              <w:rPr>
                <w:rStyle w:val="Lienhypertexte"/>
                <w:noProof/>
              </w:rPr>
              <w:t>1.17</w:t>
            </w:r>
            <w:r w:rsidR="00C80FA3">
              <w:rPr>
                <w:rFonts w:asciiTheme="minorHAnsi" w:eastAsiaTheme="minorEastAsia" w:hAnsiTheme="minorHAnsi" w:cstheme="minorBidi"/>
                <w:noProof/>
                <w:sz w:val="22"/>
                <w:szCs w:val="22"/>
                <w:lang w:eastAsia="fr-FR"/>
              </w:rPr>
              <w:tab/>
            </w:r>
            <w:r w:rsidR="00C80FA3" w:rsidRPr="00FC1BE8">
              <w:rPr>
                <w:rStyle w:val="Lienhypertexte"/>
                <w:noProof/>
              </w:rPr>
              <w:t>Sous-traitance</w:t>
            </w:r>
            <w:r w:rsidR="00C80FA3">
              <w:rPr>
                <w:noProof/>
                <w:webHidden/>
              </w:rPr>
              <w:tab/>
            </w:r>
            <w:r w:rsidR="00C80FA3">
              <w:rPr>
                <w:noProof/>
                <w:webHidden/>
              </w:rPr>
              <w:fldChar w:fldCharType="begin"/>
            </w:r>
            <w:r w:rsidR="00C80FA3">
              <w:rPr>
                <w:noProof/>
                <w:webHidden/>
              </w:rPr>
              <w:instrText xml:space="preserve"> PAGEREF _Toc209436044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45" w:history="1">
            <w:r w:rsidR="00C80FA3" w:rsidRPr="00FC1BE8">
              <w:rPr>
                <w:rStyle w:val="Lienhypertexte"/>
                <w:noProof/>
              </w:rPr>
              <w:t>1.18</w:t>
            </w:r>
            <w:r w:rsidR="00C80FA3">
              <w:rPr>
                <w:rFonts w:asciiTheme="minorHAnsi" w:eastAsiaTheme="minorEastAsia" w:hAnsiTheme="minorHAnsi" w:cstheme="minorBidi"/>
                <w:noProof/>
                <w:sz w:val="22"/>
                <w:szCs w:val="22"/>
                <w:lang w:eastAsia="fr-FR"/>
              </w:rPr>
              <w:tab/>
            </w:r>
            <w:r w:rsidR="00C80FA3" w:rsidRPr="00FC1BE8">
              <w:rPr>
                <w:rStyle w:val="Lienhypertexte"/>
                <w:noProof/>
              </w:rPr>
              <w:t>Modalités de règlement</w:t>
            </w:r>
            <w:r w:rsidR="00C80FA3">
              <w:rPr>
                <w:noProof/>
                <w:webHidden/>
              </w:rPr>
              <w:tab/>
            </w:r>
            <w:r w:rsidR="00C80FA3">
              <w:rPr>
                <w:noProof/>
                <w:webHidden/>
              </w:rPr>
              <w:fldChar w:fldCharType="begin"/>
            </w:r>
            <w:r w:rsidR="00C80FA3">
              <w:rPr>
                <w:noProof/>
                <w:webHidden/>
              </w:rPr>
              <w:instrText xml:space="preserve"> PAGEREF _Toc209436045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46" w:history="1">
            <w:r w:rsidR="00C80FA3" w:rsidRPr="00FC1BE8">
              <w:rPr>
                <w:rStyle w:val="Lienhypertexte"/>
                <w:noProof/>
              </w:rPr>
              <w:t>1.18.1</w:t>
            </w:r>
            <w:r w:rsidR="00C80FA3">
              <w:rPr>
                <w:rFonts w:asciiTheme="minorHAnsi" w:eastAsiaTheme="minorEastAsia" w:hAnsiTheme="minorHAnsi" w:cstheme="minorBidi"/>
                <w:noProof/>
                <w:sz w:val="22"/>
                <w:szCs w:val="22"/>
                <w:lang w:eastAsia="fr-FR"/>
              </w:rPr>
              <w:tab/>
            </w:r>
            <w:r w:rsidR="00C80FA3" w:rsidRPr="00FC1BE8">
              <w:rPr>
                <w:rStyle w:val="Lienhypertexte"/>
                <w:noProof/>
              </w:rPr>
              <w:t>Mode de variation des prix</w:t>
            </w:r>
            <w:r w:rsidR="00C80FA3">
              <w:rPr>
                <w:noProof/>
                <w:webHidden/>
              </w:rPr>
              <w:tab/>
            </w:r>
            <w:r w:rsidR="00C80FA3">
              <w:rPr>
                <w:noProof/>
                <w:webHidden/>
              </w:rPr>
              <w:fldChar w:fldCharType="begin"/>
            </w:r>
            <w:r w:rsidR="00C80FA3">
              <w:rPr>
                <w:noProof/>
                <w:webHidden/>
              </w:rPr>
              <w:instrText xml:space="preserve"> PAGEREF _Toc209436046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47" w:history="1">
            <w:r w:rsidR="00C80FA3" w:rsidRPr="00FC1BE8">
              <w:rPr>
                <w:rStyle w:val="Lienhypertexte"/>
                <w:noProof/>
              </w:rPr>
              <w:t>1.18.2</w:t>
            </w:r>
            <w:r w:rsidR="00C80FA3">
              <w:rPr>
                <w:rFonts w:asciiTheme="minorHAnsi" w:eastAsiaTheme="minorEastAsia" w:hAnsiTheme="minorHAnsi" w:cstheme="minorBidi"/>
                <w:noProof/>
                <w:sz w:val="22"/>
                <w:szCs w:val="22"/>
                <w:lang w:eastAsia="fr-FR"/>
              </w:rPr>
              <w:tab/>
            </w:r>
            <w:r w:rsidR="00C80FA3" w:rsidRPr="00FC1BE8">
              <w:rPr>
                <w:rStyle w:val="Lienhypertexte"/>
                <w:noProof/>
              </w:rPr>
              <w:t>Mois d’établissement des prix du marché</w:t>
            </w:r>
            <w:r w:rsidR="00C80FA3">
              <w:rPr>
                <w:noProof/>
                <w:webHidden/>
              </w:rPr>
              <w:tab/>
            </w:r>
            <w:r w:rsidR="00C80FA3">
              <w:rPr>
                <w:noProof/>
                <w:webHidden/>
              </w:rPr>
              <w:fldChar w:fldCharType="begin"/>
            </w:r>
            <w:r w:rsidR="00C80FA3">
              <w:rPr>
                <w:noProof/>
                <w:webHidden/>
              </w:rPr>
              <w:instrText xml:space="preserve"> PAGEREF _Toc209436047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48" w:history="1">
            <w:r w:rsidR="00C80FA3" w:rsidRPr="00FC1BE8">
              <w:rPr>
                <w:rStyle w:val="Lienhypertexte"/>
                <w:noProof/>
              </w:rPr>
              <w:t>1.18.3</w:t>
            </w:r>
            <w:r w:rsidR="00C80FA3">
              <w:rPr>
                <w:rFonts w:asciiTheme="minorHAnsi" w:eastAsiaTheme="minorEastAsia" w:hAnsiTheme="minorHAnsi" w:cstheme="minorBidi"/>
                <w:noProof/>
                <w:sz w:val="22"/>
                <w:szCs w:val="22"/>
                <w:lang w:eastAsia="fr-FR"/>
              </w:rPr>
              <w:tab/>
            </w:r>
            <w:r w:rsidR="00C80FA3" w:rsidRPr="00FC1BE8">
              <w:rPr>
                <w:rStyle w:val="Lienhypertexte"/>
                <w:noProof/>
              </w:rPr>
              <w:t>Choix de l’index de référence</w:t>
            </w:r>
            <w:r w:rsidR="00C80FA3">
              <w:rPr>
                <w:noProof/>
                <w:webHidden/>
              </w:rPr>
              <w:tab/>
            </w:r>
            <w:r w:rsidR="00C80FA3">
              <w:rPr>
                <w:noProof/>
                <w:webHidden/>
              </w:rPr>
              <w:fldChar w:fldCharType="begin"/>
            </w:r>
            <w:r w:rsidR="00C80FA3">
              <w:rPr>
                <w:noProof/>
                <w:webHidden/>
              </w:rPr>
              <w:instrText xml:space="preserve"> PAGEREF _Toc209436048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49" w:history="1">
            <w:r w:rsidR="00C80FA3" w:rsidRPr="00FC1BE8">
              <w:rPr>
                <w:rStyle w:val="Lienhypertexte"/>
                <w:noProof/>
              </w:rPr>
              <w:t>1.18.4</w:t>
            </w:r>
            <w:r w:rsidR="00C80FA3">
              <w:rPr>
                <w:rFonts w:asciiTheme="minorHAnsi" w:eastAsiaTheme="minorEastAsia" w:hAnsiTheme="minorHAnsi" w:cstheme="minorBidi"/>
                <w:noProof/>
                <w:sz w:val="22"/>
                <w:szCs w:val="22"/>
                <w:lang w:eastAsia="fr-FR"/>
              </w:rPr>
              <w:tab/>
            </w:r>
            <w:r w:rsidR="00C80FA3" w:rsidRPr="00FC1BE8">
              <w:rPr>
                <w:rStyle w:val="Lienhypertexte"/>
                <w:noProof/>
              </w:rPr>
              <w:t>Modalités de révision des prix</w:t>
            </w:r>
            <w:r w:rsidR="00C80FA3">
              <w:rPr>
                <w:noProof/>
                <w:webHidden/>
              </w:rPr>
              <w:tab/>
            </w:r>
            <w:r w:rsidR="00C80FA3">
              <w:rPr>
                <w:noProof/>
                <w:webHidden/>
              </w:rPr>
              <w:fldChar w:fldCharType="begin"/>
            </w:r>
            <w:r w:rsidR="00C80FA3">
              <w:rPr>
                <w:noProof/>
                <w:webHidden/>
              </w:rPr>
              <w:instrText xml:space="preserve"> PAGEREF _Toc209436049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50" w:history="1">
            <w:r w:rsidR="00C80FA3" w:rsidRPr="00FC1BE8">
              <w:rPr>
                <w:rStyle w:val="Lienhypertexte"/>
                <w:noProof/>
              </w:rPr>
              <w:t>1.18.5</w:t>
            </w:r>
            <w:r w:rsidR="00C80FA3">
              <w:rPr>
                <w:rFonts w:asciiTheme="minorHAnsi" w:eastAsiaTheme="minorEastAsia" w:hAnsiTheme="minorHAnsi" w:cstheme="minorBidi"/>
                <w:noProof/>
                <w:sz w:val="22"/>
                <w:szCs w:val="22"/>
                <w:lang w:eastAsia="fr-FR"/>
              </w:rPr>
              <w:tab/>
            </w:r>
            <w:r w:rsidR="00C80FA3" w:rsidRPr="00FC1BE8">
              <w:rPr>
                <w:rStyle w:val="Lienhypertexte"/>
                <w:noProof/>
              </w:rPr>
              <w:t>Délais de paiement</w:t>
            </w:r>
            <w:r w:rsidR="00C80FA3">
              <w:rPr>
                <w:noProof/>
                <w:webHidden/>
              </w:rPr>
              <w:tab/>
            </w:r>
            <w:r w:rsidR="00C80FA3">
              <w:rPr>
                <w:noProof/>
                <w:webHidden/>
              </w:rPr>
              <w:fldChar w:fldCharType="begin"/>
            </w:r>
            <w:r w:rsidR="00C80FA3">
              <w:rPr>
                <w:noProof/>
                <w:webHidden/>
              </w:rPr>
              <w:instrText xml:space="preserve"> PAGEREF _Toc209436050 \h </w:instrText>
            </w:r>
            <w:r w:rsidR="00C80FA3">
              <w:rPr>
                <w:noProof/>
                <w:webHidden/>
              </w:rPr>
            </w:r>
            <w:r w:rsidR="00C80FA3">
              <w:rPr>
                <w:noProof/>
                <w:webHidden/>
              </w:rPr>
              <w:fldChar w:fldCharType="separate"/>
            </w:r>
            <w:r w:rsidR="008D4E13">
              <w:rPr>
                <w:noProof/>
                <w:webHidden/>
              </w:rPr>
              <w:t>23</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51" w:history="1">
            <w:r w:rsidR="00C80FA3" w:rsidRPr="00FC1BE8">
              <w:rPr>
                <w:rStyle w:val="Lienhypertexte"/>
                <w:noProof/>
              </w:rPr>
              <w:t>1.18.6</w:t>
            </w:r>
            <w:r w:rsidR="00C80FA3">
              <w:rPr>
                <w:rFonts w:asciiTheme="minorHAnsi" w:eastAsiaTheme="minorEastAsia" w:hAnsiTheme="minorHAnsi" w:cstheme="minorBidi"/>
                <w:noProof/>
                <w:sz w:val="22"/>
                <w:szCs w:val="22"/>
                <w:lang w:eastAsia="fr-FR"/>
              </w:rPr>
              <w:tab/>
            </w:r>
            <w:r w:rsidR="00C80FA3" w:rsidRPr="00FC1BE8">
              <w:rPr>
                <w:rStyle w:val="Lienhypertexte"/>
                <w:noProof/>
              </w:rPr>
              <w:t>Avance</w:t>
            </w:r>
            <w:r w:rsidR="00C80FA3">
              <w:rPr>
                <w:noProof/>
                <w:webHidden/>
              </w:rPr>
              <w:tab/>
            </w:r>
            <w:r w:rsidR="00C80FA3">
              <w:rPr>
                <w:noProof/>
                <w:webHidden/>
              </w:rPr>
              <w:fldChar w:fldCharType="begin"/>
            </w:r>
            <w:r w:rsidR="00C80FA3">
              <w:rPr>
                <w:noProof/>
                <w:webHidden/>
              </w:rPr>
              <w:instrText xml:space="preserve"> PAGEREF _Toc209436051 \h </w:instrText>
            </w:r>
            <w:r w:rsidR="00C80FA3">
              <w:rPr>
                <w:noProof/>
                <w:webHidden/>
              </w:rPr>
            </w:r>
            <w:r w:rsidR="00C80FA3">
              <w:rPr>
                <w:noProof/>
                <w:webHidden/>
              </w:rPr>
              <w:fldChar w:fldCharType="separate"/>
            </w:r>
            <w:r w:rsidR="008D4E13">
              <w:rPr>
                <w:noProof/>
                <w:webHidden/>
              </w:rPr>
              <w:t>24</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52" w:history="1">
            <w:r w:rsidR="00C80FA3" w:rsidRPr="00FC1BE8">
              <w:rPr>
                <w:rStyle w:val="Lienhypertexte"/>
                <w:noProof/>
              </w:rPr>
              <w:t>1.18.7</w:t>
            </w:r>
            <w:r w:rsidR="00C80FA3">
              <w:rPr>
                <w:rFonts w:asciiTheme="minorHAnsi" w:eastAsiaTheme="minorEastAsia" w:hAnsiTheme="minorHAnsi" w:cstheme="minorBidi"/>
                <w:noProof/>
                <w:sz w:val="22"/>
                <w:szCs w:val="22"/>
                <w:lang w:eastAsia="fr-FR"/>
              </w:rPr>
              <w:tab/>
            </w:r>
            <w:r w:rsidR="00C80FA3" w:rsidRPr="00FC1BE8">
              <w:rPr>
                <w:rStyle w:val="Lienhypertexte"/>
                <w:noProof/>
              </w:rPr>
              <w:t>Acomptes</w:t>
            </w:r>
            <w:r w:rsidR="00C80FA3">
              <w:rPr>
                <w:noProof/>
                <w:webHidden/>
              </w:rPr>
              <w:tab/>
            </w:r>
            <w:r w:rsidR="00C80FA3">
              <w:rPr>
                <w:noProof/>
                <w:webHidden/>
              </w:rPr>
              <w:fldChar w:fldCharType="begin"/>
            </w:r>
            <w:r w:rsidR="00C80FA3">
              <w:rPr>
                <w:noProof/>
                <w:webHidden/>
              </w:rPr>
              <w:instrText xml:space="preserve"> PAGEREF _Toc209436052 \h </w:instrText>
            </w:r>
            <w:r w:rsidR="00C80FA3">
              <w:rPr>
                <w:noProof/>
                <w:webHidden/>
              </w:rPr>
            </w:r>
            <w:r w:rsidR="00C80FA3">
              <w:rPr>
                <w:noProof/>
                <w:webHidden/>
              </w:rPr>
              <w:fldChar w:fldCharType="separate"/>
            </w:r>
            <w:r w:rsidR="008D4E13">
              <w:rPr>
                <w:noProof/>
                <w:webHidden/>
              </w:rPr>
              <w:t>24</w:t>
            </w:r>
            <w:r w:rsidR="00C80FA3">
              <w:rPr>
                <w:noProof/>
                <w:webHidden/>
              </w:rPr>
              <w:fldChar w:fldCharType="end"/>
            </w:r>
          </w:hyperlink>
        </w:p>
        <w:p w:rsidR="00C80FA3" w:rsidRDefault="00D9247E">
          <w:pPr>
            <w:pStyle w:val="TM3"/>
            <w:rPr>
              <w:rFonts w:asciiTheme="minorHAnsi" w:eastAsiaTheme="minorEastAsia" w:hAnsiTheme="minorHAnsi" w:cstheme="minorBidi"/>
              <w:noProof/>
              <w:sz w:val="22"/>
              <w:szCs w:val="22"/>
              <w:lang w:eastAsia="fr-FR"/>
            </w:rPr>
          </w:pPr>
          <w:hyperlink w:anchor="_Toc209436053" w:history="1">
            <w:r w:rsidR="00C80FA3" w:rsidRPr="00FC1BE8">
              <w:rPr>
                <w:rStyle w:val="Lienhypertexte"/>
                <w:noProof/>
              </w:rPr>
              <w:t>1.18.8</w:t>
            </w:r>
            <w:r w:rsidR="00C80FA3">
              <w:rPr>
                <w:rFonts w:asciiTheme="minorHAnsi" w:eastAsiaTheme="minorEastAsia" w:hAnsiTheme="minorHAnsi" w:cstheme="minorBidi"/>
                <w:noProof/>
                <w:sz w:val="22"/>
                <w:szCs w:val="22"/>
                <w:lang w:eastAsia="fr-FR"/>
              </w:rPr>
              <w:tab/>
            </w:r>
            <w:r w:rsidR="00C80FA3" w:rsidRPr="00FC1BE8">
              <w:rPr>
                <w:rStyle w:val="Lienhypertexte"/>
                <w:noProof/>
              </w:rPr>
              <w:t>Modalités de règlement des comptes</w:t>
            </w:r>
            <w:r w:rsidR="00C80FA3">
              <w:rPr>
                <w:noProof/>
                <w:webHidden/>
              </w:rPr>
              <w:tab/>
            </w:r>
            <w:r w:rsidR="00C80FA3">
              <w:rPr>
                <w:noProof/>
                <w:webHidden/>
              </w:rPr>
              <w:fldChar w:fldCharType="begin"/>
            </w:r>
            <w:r w:rsidR="00C80FA3">
              <w:rPr>
                <w:noProof/>
                <w:webHidden/>
              </w:rPr>
              <w:instrText xml:space="preserve"> PAGEREF _Toc209436053 \h </w:instrText>
            </w:r>
            <w:r w:rsidR="00C80FA3">
              <w:rPr>
                <w:noProof/>
                <w:webHidden/>
              </w:rPr>
            </w:r>
            <w:r w:rsidR="00C80FA3">
              <w:rPr>
                <w:noProof/>
                <w:webHidden/>
              </w:rPr>
              <w:fldChar w:fldCharType="separate"/>
            </w:r>
            <w:r w:rsidR="008D4E13">
              <w:rPr>
                <w:noProof/>
                <w:webHidden/>
              </w:rPr>
              <w:t>24</w:t>
            </w:r>
            <w:r w:rsidR="00C80FA3">
              <w:rPr>
                <w:noProof/>
                <w:webHidden/>
              </w:rPr>
              <w:fldChar w:fldCharType="end"/>
            </w:r>
          </w:hyperlink>
        </w:p>
        <w:p w:rsidR="00C80FA3" w:rsidRDefault="00D9247E">
          <w:pPr>
            <w:pStyle w:val="TM2"/>
            <w:rPr>
              <w:rFonts w:asciiTheme="minorHAnsi" w:eastAsiaTheme="minorEastAsia" w:hAnsiTheme="minorHAnsi" w:cstheme="minorBidi"/>
              <w:noProof/>
              <w:sz w:val="22"/>
              <w:szCs w:val="22"/>
              <w:lang w:eastAsia="fr-FR"/>
            </w:rPr>
          </w:pPr>
          <w:hyperlink w:anchor="_Toc209436054" w:history="1">
            <w:r w:rsidR="00C80FA3" w:rsidRPr="00FC1BE8">
              <w:rPr>
                <w:rStyle w:val="Lienhypertexte"/>
                <w:noProof/>
              </w:rPr>
              <w:t>1.19</w:t>
            </w:r>
            <w:r w:rsidR="00C80FA3">
              <w:rPr>
                <w:rFonts w:asciiTheme="minorHAnsi" w:eastAsiaTheme="minorEastAsia" w:hAnsiTheme="minorHAnsi" w:cstheme="minorBidi"/>
                <w:noProof/>
                <w:sz w:val="22"/>
                <w:szCs w:val="22"/>
                <w:lang w:eastAsia="fr-FR"/>
              </w:rPr>
              <w:tab/>
            </w:r>
            <w:r w:rsidR="00C80FA3" w:rsidRPr="00FC1BE8">
              <w:rPr>
                <w:rStyle w:val="Lienhypertexte"/>
                <w:noProof/>
              </w:rPr>
              <w:t>Dérogations</w:t>
            </w:r>
            <w:r w:rsidR="00C80FA3">
              <w:rPr>
                <w:noProof/>
                <w:webHidden/>
              </w:rPr>
              <w:tab/>
            </w:r>
            <w:r w:rsidR="00C80FA3">
              <w:rPr>
                <w:noProof/>
                <w:webHidden/>
              </w:rPr>
              <w:fldChar w:fldCharType="begin"/>
            </w:r>
            <w:r w:rsidR="00C80FA3">
              <w:rPr>
                <w:noProof/>
                <w:webHidden/>
              </w:rPr>
              <w:instrText xml:space="preserve"> PAGEREF _Toc209436054 \h </w:instrText>
            </w:r>
            <w:r w:rsidR="00C80FA3">
              <w:rPr>
                <w:noProof/>
                <w:webHidden/>
              </w:rPr>
            </w:r>
            <w:r w:rsidR="00C80FA3">
              <w:rPr>
                <w:noProof/>
                <w:webHidden/>
              </w:rPr>
              <w:fldChar w:fldCharType="separate"/>
            </w:r>
            <w:r w:rsidR="008D4E13">
              <w:rPr>
                <w:noProof/>
                <w:webHidden/>
              </w:rPr>
              <w:t>25</w:t>
            </w:r>
            <w:r w:rsidR="00C80FA3">
              <w:rPr>
                <w:noProof/>
                <w:webHidden/>
              </w:rPr>
              <w:fldChar w:fldCharType="end"/>
            </w:r>
          </w:hyperlink>
        </w:p>
        <w:p w:rsidR="00C80FA3" w:rsidRDefault="00D9247E">
          <w:pPr>
            <w:pStyle w:val="TM1"/>
            <w:tabs>
              <w:tab w:val="left" w:pos="1132"/>
            </w:tabs>
            <w:rPr>
              <w:rFonts w:asciiTheme="minorHAnsi" w:eastAsiaTheme="minorEastAsia" w:hAnsiTheme="minorHAnsi" w:cstheme="minorBidi"/>
              <w:b w:val="0"/>
              <w:noProof/>
              <w:szCs w:val="22"/>
              <w:lang w:eastAsia="fr-FR"/>
            </w:rPr>
          </w:pPr>
          <w:hyperlink w:anchor="_Toc209436055" w:history="1">
            <w:r w:rsidR="00C80FA3" w:rsidRPr="00FC1BE8">
              <w:rPr>
                <w:rStyle w:val="Lienhypertexte"/>
                <w:noProof/>
              </w:rPr>
              <w:t>2</w:t>
            </w:r>
            <w:r w:rsidR="00C80FA3">
              <w:rPr>
                <w:rFonts w:asciiTheme="minorHAnsi" w:eastAsiaTheme="minorEastAsia" w:hAnsiTheme="minorHAnsi" w:cstheme="minorBidi"/>
                <w:b w:val="0"/>
                <w:noProof/>
                <w:szCs w:val="22"/>
                <w:lang w:eastAsia="fr-FR"/>
              </w:rPr>
              <w:tab/>
            </w:r>
            <w:r w:rsidR="00C80FA3" w:rsidRPr="00FC1BE8">
              <w:rPr>
                <w:rStyle w:val="Lienhypertexte"/>
                <w:noProof/>
              </w:rPr>
              <w:t>ACTE D’ENGAGEMENT</w:t>
            </w:r>
            <w:r w:rsidR="00C80FA3">
              <w:rPr>
                <w:noProof/>
                <w:webHidden/>
              </w:rPr>
              <w:tab/>
            </w:r>
            <w:r w:rsidR="00C80FA3">
              <w:rPr>
                <w:noProof/>
                <w:webHidden/>
              </w:rPr>
              <w:fldChar w:fldCharType="begin"/>
            </w:r>
            <w:r w:rsidR="00C80FA3">
              <w:rPr>
                <w:noProof/>
                <w:webHidden/>
              </w:rPr>
              <w:instrText xml:space="preserve"> PAGEREF _Toc209436055 \h </w:instrText>
            </w:r>
            <w:r w:rsidR="00C80FA3">
              <w:rPr>
                <w:noProof/>
                <w:webHidden/>
              </w:rPr>
            </w:r>
            <w:r w:rsidR="00C80FA3">
              <w:rPr>
                <w:noProof/>
                <w:webHidden/>
              </w:rPr>
              <w:fldChar w:fldCharType="separate"/>
            </w:r>
            <w:r w:rsidR="008D4E13">
              <w:rPr>
                <w:noProof/>
                <w:webHidden/>
              </w:rPr>
              <w:t>26</w:t>
            </w:r>
            <w:r w:rsidR="00C80FA3">
              <w:rPr>
                <w:noProof/>
                <w:webHidden/>
              </w:rPr>
              <w:fldChar w:fldCharType="end"/>
            </w:r>
          </w:hyperlink>
        </w:p>
        <w:p w:rsidR="00C815F7" w:rsidRDefault="00C815F7">
          <w:r w:rsidRPr="001E10DD">
            <w:rPr>
              <w:b/>
              <w:bCs/>
            </w:rPr>
            <w:fldChar w:fldCharType="end"/>
          </w:r>
        </w:p>
      </w:sdtContent>
    </w:sdt>
    <w:p w:rsidR="00C815F7" w:rsidRDefault="00C815F7">
      <w:pPr>
        <w:suppressAutoHyphens w:val="0"/>
        <w:overflowPunct/>
        <w:autoSpaceDE/>
        <w:ind w:left="0"/>
        <w:jc w:val="left"/>
        <w:textAlignment w:val="auto"/>
      </w:pPr>
    </w:p>
    <w:p w:rsidR="00C815F7" w:rsidRDefault="00C815F7" w:rsidP="00863E30"/>
    <w:p w:rsidR="00C815F7" w:rsidRDefault="00C815F7" w:rsidP="00863E30"/>
    <w:p w:rsidR="00C815F7" w:rsidRDefault="00C815F7" w:rsidP="00863E30"/>
    <w:p w:rsidR="00DF74D0" w:rsidRPr="00311C08" w:rsidRDefault="00DF74D0" w:rsidP="00863E30">
      <w:r>
        <w:t>GLOSSAIRE</w:t>
      </w:r>
    </w:p>
    <w:p w:rsidR="00C31490" w:rsidRPr="00863E30" w:rsidRDefault="00C31490" w:rsidP="00C815F7">
      <w:pPr>
        <w:tabs>
          <w:tab w:val="right" w:leader="dot" w:pos="10065"/>
        </w:tabs>
      </w:pPr>
      <w:r w:rsidRPr="00863E30">
        <w:t>A.A.E.</w:t>
      </w:r>
      <w:r w:rsidRPr="00863E30">
        <w:rPr>
          <w:rFonts w:ascii="Calibri" w:hAnsi="Calibri" w:cs="Calibri"/>
        </w:rPr>
        <w:t> </w:t>
      </w:r>
      <w:r w:rsidRPr="00863E30">
        <w:t>:</w:t>
      </w:r>
      <w:r w:rsidRPr="00863E30">
        <w:tab/>
        <w:t>Arm</w:t>
      </w:r>
      <w:r w:rsidRPr="00863E30">
        <w:rPr>
          <w:rFonts w:cs="Marianne"/>
        </w:rPr>
        <w:t>é</w:t>
      </w:r>
      <w:r w:rsidRPr="00863E30">
        <w:t>e de l</w:t>
      </w:r>
      <w:r w:rsidRPr="00863E30">
        <w:rPr>
          <w:rFonts w:cs="Marianne"/>
        </w:rPr>
        <w:t>’</w:t>
      </w:r>
      <w:r w:rsidRPr="00863E30">
        <w:t>Air et de l</w:t>
      </w:r>
      <w:r w:rsidRPr="00863E30">
        <w:rPr>
          <w:rFonts w:cs="Marianne"/>
        </w:rPr>
        <w:t>’</w:t>
      </w:r>
      <w:r w:rsidRPr="00863E30">
        <w:t xml:space="preserve">Espace </w:t>
      </w:r>
    </w:p>
    <w:p w:rsidR="002B3163" w:rsidRPr="00863E30" w:rsidRDefault="002B3163" w:rsidP="00C815F7">
      <w:pPr>
        <w:tabs>
          <w:tab w:val="right" w:leader="dot" w:pos="10065"/>
        </w:tabs>
      </w:pPr>
      <w:r w:rsidRPr="00863E30">
        <w:t>A</w:t>
      </w:r>
      <w:r w:rsidR="00023DB3" w:rsidRPr="00863E30">
        <w:t>.</w:t>
      </w:r>
      <w:r w:rsidRPr="00863E30">
        <w:t>M</w:t>
      </w:r>
      <w:r w:rsidR="00023DB3" w:rsidRPr="00863E30">
        <w:t>.</w:t>
      </w:r>
      <w:r w:rsidRPr="00863E30">
        <w:t>O</w:t>
      </w:r>
      <w:r w:rsidR="00023DB3" w:rsidRPr="00863E30">
        <w:t>.</w:t>
      </w:r>
      <w:r w:rsidRPr="00863E30">
        <w:rPr>
          <w:rFonts w:ascii="Calibri" w:hAnsi="Calibri" w:cs="Calibri"/>
        </w:rPr>
        <w:t> </w:t>
      </w:r>
      <w:r w:rsidRPr="00863E30">
        <w:t>:</w:t>
      </w:r>
      <w:r w:rsidRPr="00863E30">
        <w:tab/>
        <w:t xml:space="preserve">Assistance </w:t>
      </w:r>
      <w:r w:rsidRPr="00863E30">
        <w:rPr>
          <w:rFonts w:cs="Marianne"/>
        </w:rPr>
        <w:t>à</w:t>
      </w:r>
      <w:r w:rsidRPr="00863E30">
        <w:t xml:space="preserve"> Maîtrise d</w:t>
      </w:r>
      <w:r w:rsidR="00E33A06" w:rsidRPr="00863E30">
        <w:t>’</w:t>
      </w:r>
      <w:r w:rsidRPr="00863E30">
        <w:t>Ouvrage</w:t>
      </w:r>
    </w:p>
    <w:p w:rsidR="00E77471" w:rsidRPr="00863E30" w:rsidRDefault="00E77471" w:rsidP="00C815F7">
      <w:pPr>
        <w:tabs>
          <w:tab w:val="right" w:leader="dot" w:pos="10065"/>
        </w:tabs>
      </w:pPr>
      <w:r w:rsidRPr="00863E30">
        <w:t>A.R.F.</w:t>
      </w:r>
      <w:r w:rsidRPr="00863E30">
        <w:rPr>
          <w:rFonts w:ascii="Calibri" w:hAnsi="Calibri" w:cs="Calibri"/>
        </w:rPr>
        <w:t> </w:t>
      </w:r>
      <w:r w:rsidRPr="00863E30">
        <w:t>:</w:t>
      </w:r>
      <w:r w:rsidRPr="00863E30">
        <w:tab/>
        <w:t>Analyse du Risque Foudre</w:t>
      </w:r>
    </w:p>
    <w:p w:rsidR="002B3163" w:rsidRPr="00863E30" w:rsidRDefault="002B3163" w:rsidP="00C815F7">
      <w:pPr>
        <w:tabs>
          <w:tab w:val="right" w:leader="dot" w:pos="10065"/>
        </w:tabs>
      </w:pPr>
      <w:r w:rsidRPr="00863E30">
        <w:t>A</w:t>
      </w:r>
      <w:r w:rsidR="00023DB3" w:rsidRPr="00863E30">
        <w:t>.</w:t>
      </w:r>
      <w:r w:rsidR="000D66E4" w:rsidRPr="00863E30">
        <w:t>V</w:t>
      </w:r>
      <w:r w:rsidR="00023DB3" w:rsidRPr="00863E30">
        <w:t>.</w:t>
      </w:r>
      <w:r w:rsidR="000D66E4" w:rsidRPr="00863E30">
        <w:t>P</w:t>
      </w:r>
      <w:r w:rsidR="00023DB3" w:rsidRPr="00863E30">
        <w:t>.</w:t>
      </w:r>
      <w:r w:rsidRPr="00863E30">
        <w:rPr>
          <w:rFonts w:ascii="Calibri" w:hAnsi="Calibri" w:cs="Calibri"/>
        </w:rPr>
        <w:t> </w:t>
      </w:r>
      <w:r w:rsidRPr="00863E30">
        <w:t>:</w:t>
      </w:r>
      <w:r w:rsidRPr="00863E30">
        <w:tab/>
        <w:t>A</w:t>
      </w:r>
      <w:r w:rsidR="00867436" w:rsidRPr="00863E30">
        <w:t>V</w:t>
      </w:r>
      <w:r w:rsidRPr="00863E30">
        <w:t>ant-</w:t>
      </w:r>
      <w:r w:rsidR="00867436" w:rsidRPr="00863E30">
        <w:t>P</w:t>
      </w:r>
      <w:r w:rsidRPr="00863E30">
        <w:t>rojet</w:t>
      </w:r>
    </w:p>
    <w:p w:rsidR="00C31490" w:rsidRPr="00863E30" w:rsidRDefault="00C31490" w:rsidP="00C815F7">
      <w:pPr>
        <w:tabs>
          <w:tab w:val="right" w:leader="dot" w:pos="10065"/>
        </w:tabs>
      </w:pPr>
      <w:r w:rsidRPr="00863E30">
        <w:t>B.A.</w:t>
      </w:r>
      <w:r w:rsidRPr="00863E30">
        <w:rPr>
          <w:rFonts w:ascii="Calibri" w:hAnsi="Calibri" w:cs="Calibri"/>
        </w:rPr>
        <w:t> </w:t>
      </w:r>
      <w:r w:rsidRPr="00863E30">
        <w:t>:</w:t>
      </w:r>
      <w:r w:rsidRPr="00863E30">
        <w:tab/>
        <w:t>Base A</w:t>
      </w:r>
      <w:r w:rsidRPr="00863E30">
        <w:rPr>
          <w:rFonts w:cs="Marianne"/>
        </w:rPr>
        <w:t>é</w:t>
      </w:r>
      <w:r w:rsidRPr="00863E30">
        <w:t>rienne</w:t>
      </w:r>
    </w:p>
    <w:p w:rsidR="00B00B89" w:rsidRDefault="00B00B89" w:rsidP="00B00B89">
      <w:pPr>
        <w:tabs>
          <w:tab w:val="right" w:leader="dot" w:pos="10065"/>
        </w:tabs>
      </w:pPr>
      <w:r w:rsidRPr="00B00B89">
        <w:t>B.C.O.</w:t>
      </w:r>
      <w:r w:rsidRPr="00B00B89">
        <w:rPr>
          <w:rFonts w:ascii="Calibri" w:hAnsi="Calibri" w:cs="Calibri"/>
        </w:rPr>
        <w:t> </w:t>
      </w:r>
      <w:r w:rsidRPr="00B00B89">
        <w:t>:</w:t>
      </w:r>
      <w:r>
        <w:tab/>
        <w:t>Bureau de</w:t>
      </w:r>
      <w:r w:rsidRPr="00863E30">
        <w:t xml:space="preserve"> Conduite d’</w:t>
      </w:r>
      <w:r w:rsidR="00731E20">
        <w:t>Opération</w:t>
      </w:r>
    </w:p>
    <w:p w:rsidR="00713080" w:rsidRPr="00863E30" w:rsidRDefault="00713080" w:rsidP="00C815F7">
      <w:pPr>
        <w:tabs>
          <w:tab w:val="right" w:leader="dot" w:pos="10065"/>
        </w:tabs>
      </w:pPr>
      <w:r w:rsidRPr="00863E30">
        <w:t>B.P.U.</w:t>
      </w:r>
      <w:r w:rsidRPr="00863E30">
        <w:rPr>
          <w:rFonts w:ascii="Calibri" w:hAnsi="Calibri" w:cs="Calibri"/>
        </w:rPr>
        <w:t> </w:t>
      </w:r>
      <w:r w:rsidRPr="00863E30">
        <w:t>:</w:t>
      </w:r>
      <w:r w:rsidRPr="00863E30">
        <w:tab/>
        <w:t>Bordereau des Prix Unitaires</w:t>
      </w:r>
    </w:p>
    <w:p w:rsidR="00113CEB" w:rsidRPr="00863E30" w:rsidRDefault="00113CEB" w:rsidP="00C815F7">
      <w:pPr>
        <w:tabs>
          <w:tab w:val="right" w:leader="dot" w:pos="10065"/>
        </w:tabs>
      </w:pPr>
      <w:r w:rsidRPr="00863E30">
        <w:t>C.C.T.P.</w:t>
      </w:r>
      <w:r w:rsidRPr="00863E30">
        <w:rPr>
          <w:rFonts w:ascii="Calibri" w:hAnsi="Calibri" w:cs="Calibri"/>
        </w:rPr>
        <w:t> </w:t>
      </w:r>
      <w:r w:rsidRPr="00863E30">
        <w:t>:</w:t>
      </w:r>
      <w:r w:rsidRPr="00863E30">
        <w:tab/>
        <w:t>Cahier des Clauses Techniques Particuli</w:t>
      </w:r>
      <w:r w:rsidRPr="00863E30">
        <w:rPr>
          <w:rFonts w:cs="Marianne"/>
        </w:rPr>
        <w:t>è</w:t>
      </w:r>
      <w:r w:rsidRPr="00863E30">
        <w:t>res</w:t>
      </w:r>
    </w:p>
    <w:p w:rsidR="003E2AC0" w:rsidRPr="00863E30" w:rsidRDefault="003E2AC0" w:rsidP="00C815F7">
      <w:pPr>
        <w:tabs>
          <w:tab w:val="right" w:leader="dot" w:pos="10065"/>
        </w:tabs>
      </w:pPr>
      <w:r w:rsidRPr="00863E30">
        <w:t>D.C.E.</w:t>
      </w:r>
      <w:r w:rsidRPr="00863E30">
        <w:rPr>
          <w:rFonts w:ascii="Calibri" w:hAnsi="Calibri" w:cs="Calibri"/>
        </w:rPr>
        <w:t> </w:t>
      </w:r>
      <w:r w:rsidRPr="00863E30">
        <w:t>:</w:t>
      </w:r>
      <w:r w:rsidRPr="00863E30">
        <w:tab/>
        <w:t>Dossier de Consultation des Entreprises</w:t>
      </w:r>
    </w:p>
    <w:p w:rsidR="001911DC" w:rsidRPr="00863E30" w:rsidRDefault="001911DC" w:rsidP="00C815F7">
      <w:pPr>
        <w:tabs>
          <w:tab w:val="right" w:leader="dot" w:pos="10065"/>
        </w:tabs>
      </w:pPr>
      <w:r w:rsidRPr="00863E30">
        <w:t>D.D.A.E</w:t>
      </w:r>
      <w:r w:rsidRPr="00863E30">
        <w:rPr>
          <w:rFonts w:ascii="Calibri" w:hAnsi="Calibri" w:cs="Calibri"/>
        </w:rPr>
        <w:t> </w:t>
      </w:r>
      <w:r w:rsidRPr="00863E30">
        <w:t>:</w:t>
      </w:r>
      <w:r w:rsidRPr="00863E30">
        <w:tab/>
        <w:t>Dossier de Demande d</w:t>
      </w:r>
      <w:r w:rsidR="00E33A06" w:rsidRPr="00863E30">
        <w:t>’</w:t>
      </w:r>
      <w:r w:rsidRPr="00863E30">
        <w:t>Autorisation d</w:t>
      </w:r>
      <w:r w:rsidR="00E33A06" w:rsidRPr="00863E30">
        <w:t>’</w:t>
      </w:r>
      <w:r w:rsidRPr="00863E30">
        <w:t xml:space="preserve">Exploiter  </w:t>
      </w:r>
    </w:p>
    <w:p w:rsidR="003E2AC0" w:rsidRPr="00863E30" w:rsidRDefault="003E2AC0" w:rsidP="00C815F7">
      <w:pPr>
        <w:tabs>
          <w:tab w:val="right" w:leader="dot" w:pos="10065"/>
        </w:tabs>
      </w:pPr>
      <w:r w:rsidRPr="00863E30">
        <w:t>D.O.E.</w:t>
      </w:r>
      <w:r w:rsidRPr="00863E30">
        <w:rPr>
          <w:rFonts w:ascii="Calibri" w:hAnsi="Calibri" w:cs="Calibri"/>
        </w:rPr>
        <w:t> </w:t>
      </w:r>
      <w:r w:rsidRPr="00863E30">
        <w:t>:</w:t>
      </w:r>
      <w:r w:rsidRPr="00863E30">
        <w:tab/>
        <w:t>Dossier des Ouvrages Ex</w:t>
      </w:r>
      <w:r w:rsidRPr="00863E30">
        <w:rPr>
          <w:rFonts w:cs="Marianne"/>
        </w:rPr>
        <w:t>é</w:t>
      </w:r>
      <w:r w:rsidRPr="00863E30">
        <w:t>cut</w:t>
      </w:r>
      <w:r w:rsidRPr="00863E30">
        <w:rPr>
          <w:rFonts w:cs="Marianne"/>
        </w:rPr>
        <w:t>é</w:t>
      </w:r>
      <w:r w:rsidRPr="00863E30">
        <w:t>s</w:t>
      </w:r>
    </w:p>
    <w:p w:rsidR="000B6603" w:rsidRPr="00863E30" w:rsidRDefault="000B6603" w:rsidP="00C815F7">
      <w:pPr>
        <w:tabs>
          <w:tab w:val="right" w:leader="dot" w:pos="10065"/>
        </w:tabs>
      </w:pPr>
      <w:r w:rsidRPr="00863E30">
        <w:t>E</w:t>
      </w:r>
      <w:r w:rsidR="00023DB3" w:rsidRPr="00863E30">
        <w:t>.</w:t>
      </w:r>
      <w:r w:rsidRPr="00863E30">
        <w:t>D</w:t>
      </w:r>
      <w:r w:rsidR="00023DB3" w:rsidRPr="00863E30">
        <w:t>.</w:t>
      </w:r>
      <w:r w:rsidRPr="00863E30">
        <w:t>B</w:t>
      </w:r>
      <w:r w:rsidR="00023DB3" w:rsidRPr="00863E30">
        <w:t>.</w:t>
      </w:r>
      <w:r w:rsidRPr="00863E30">
        <w:rPr>
          <w:rFonts w:ascii="Calibri" w:hAnsi="Calibri" w:cs="Calibri"/>
        </w:rPr>
        <w:t> </w:t>
      </w:r>
      <w:r w:rsidRPr="00863E30">
        <w:t>:</w:t>
      </w:r>
      <w:r w:rsidRPr="00863E30">
        <w:tab/>
        <w:t>Expression D</w:t>
      </w:r>
      <w:r w:rsidRPr="00863E30">
        <w:rPr>
          <w:rFonts w:cs="Marianne"/>
        </w:rPr>
        <w:t>é</w:t>
      </w:r>
      <w:r w:rsidRPr="00863E30">
        <w:t>taill</w:t>
      </w:r>
      <w:r w:rsidRPr="00863E30">
        <w:rPr>
          <w:rFonts w:cs="Marianne"/>
        </w:rPr>
        <w:t>é</w:t>
      </w:r>
      <w:r w:rsidRPr="00863E30">
        <w:t>e des Besoins</w:t>
      </w:r>
    </w:p>
    <w:p w:rsidR="00DF74D0" w:rsidRPr="00863E30" w:rsidRDefault="00D44A1A" w:rsidP="00C815F7">
      <w:pPr>
        <w:tabs>
          <w:tab w:val="right" w:leader="dot" w:pos="10065"/>
        </w:tabs>
      </w:pPr>
      <w:r w:rsidRPr="00863E30">
        <w:t>E</w:t>
      </w:r>
      <w:r w:rsidR="00023DB3" w:rsidRPr="00863E30">
        <w:t>.</w:t>
      </w:r>
      <w:r w:rsidRPr="00863E30">
        <w:t>I</w:t>
      </w:r>
      <w:r w:rsidR="00023DB3" w:rsidRPr="00863E30">
        <w:t>.</w:t>
      </w:r>
      <w:r w:rsidRPr="00863E30">
        <w:t>B</w:t>
      </w:r>
      <w:r w:rsidR="00023DB3" w:rsidRPr="00863E30">
        <w:t>.</w:t>
      </w:r>
      <w:r w:rsidRPr="00863E30">
        <w:rPr>
          <w:rFonts w:ascii="Calibri" w:hAnsi="Calibri" w:cs="Calibri"/>
        </w:rPr>
        <w:t> </w:t>
      </w:r>
      <w:r w:rsidRPr="00863E30">
        <w:t>:</w:t>
      </w:r>
      <w:r w:rsidRPr="00863E30">
        <w:tab/>
        <w:t>Expression Initiale des Besoins</w:t>
      </w:r>
    </w:p>
    <w:p w:rsidR="00103F63" w:rsidRPr="00863E30" w:rsidRDefault="00103F63" w:rsidP="00C815F7">
      <w:pPr>
        <w:tabs>
          <w:tab w:val="right" w:leader="dot" w:pos="10065"/>
        </w:tabs>
      </w:pPr>
      <w:r w:rsidRPr="00863E30">
        <w:t>E</w:t>
      </w:r>
      <w:r w:rsidR="00023DB3" w:rsidRPr="00863E30">
        <w:t>.</w:t>
      </w:r>
      <w:r w:rsidRPr="00863E30">
        <w:t>I</w:t>
      </w:r>
      <w:r w:rsidR="00023DB3" w:rsidRPr="00863E30">
        <w:t>.</w:t>
      </w:r>
      <w:r w:rsidRPr="00863E30">
        <w:t>F</w:t>
      </w:r>
      <w:r w:rsidR="00023DB3" w:rsidRPr="00863E30">
        <w:t>.</w:t>
      </w:r>
      <w:r w:rsidRPr="00863E30">
        <w:rPr>
          <w:rFonts w:ascii="Calibri" w:hAnsi="Calibri" w:cs="Calibri"/>
        </w:rPr>
        <w:t> </w:t>
      </w:r>
      <w:r w:rsidRPr="00863E30">
        <w:t>:</w:t>
      </w:r>
      <w:r w:rsidRPr="00863E30">
        <w:tab/>
        <w:t>Etude Initiale de Faisabilit</w:t>
      </w:r>
      <w:r w:rsidRPr="00863E30">
        <w:rPr>
          <w:rFonts w:cs="Marianne"/>
        </w:rPr>
        <w:t>é</w:t>
      </w:r>
    </w:p>
    <w:p w:rsidR="00CA35EF" w:rsidRPr="00863E30" w:rsidRDefault="00CA35EF" w:rsidP="00C815F7">
      <w:pPr>
        <w:tabs>
          <w:tab w:val="right" w:leader="dot" w:pos="10065"/>
        </w:tabs>
      </w:pPr>
      <w:r w:rsidRPr="00863E30">
        <w:t>E.S.T.A.</w:t>
      </w:r>
      <w:r w:rsidRPr="00863E30">
        <w:rPr>
          <w:rFonts w:ascii="Calibri" w:hAnsi="Calibri" w:cs="Calibri"/>
        </w:rPr>
        <w:t> </w:t>
      </w:r>
      <w:r w:rsidRPr="00863E30">
        <w:t>:</w:t>
      </w:r>
      <w:r w:rsidRPr="00863E30">
        <w:tab/>
        <w:t>Escadron de Soutien Technique Aéronautique</w:t>
      </w:r>
    </w:p>
    <w:p w:rsidR="00E17E71" w:rsidRPr="00863E30" w:rsidRDefault="00E17E71" w:rsidP="00C815F7">
      <w:pPr>
        <w:tabs>
          <w:tab w:val="right" w:leader="dot" w:pos="10065"/>
        </w:tabs>
      </w:pPr>
      <w:r w:rsidRPr="00863E30">
        <w:t>E.T</w:t>
      </w:r>
      <w:r w:rsidRPr="00863E30">
        <w:rPr>
          <w:rFonts w:ascii="Calibri" w:hAnsi="Calibri" w:cs="Calibri"/>
        </w:rPr>
        <w:t> </w:t>
      </w:r>
      <w:r w:rsidRPr="00863E30">
        <w:t>:</w:t>
      </w:r>
      <w:r w:rsidRPr="00863E30">
        <w:tab/>
        <w:t>Escadron de Transport</w:t>
      </w:r>
    </w:p>
    <w:p w:rsidR="00E77471" w:rsidRPr="00863E30" w:rsidRDefault="00E77471" w:rsidP="00C815F7">
      <w:pPr>
        <w:tabs>
          <w:tab w:val="right" w:leader="dot" w:pos="10065"/>
        </w:tabs>
      </w:pPr>
      <w:r w:rsidRPr="00863E30">
        <w:t>E.T.P.F</w:t>
      </w:r>
      <w:r w:rsidRPr="00863E30">
        <w:rPr>
          <w:rFonts w:ascii="Calibri" w:hAnsi="Calibri" w:cs="Calibri"/>
        </w:rPr>
        <w:t> </w:t>
      </w:r>
      <w:r w:rsidRPr="00863E30">
        <w:t>:</w:t>
      </w:r>
      <w:r w:rsidRPr="00863E30">
        <w:tab/>
        <w:t xml:space="preserve">Etude Technique de Protection contre la Foudre </w:t>
      </w:r>
    </w:p>
    <w:p w:rsidR="00867436" w:rsidRPr="00863E30" w:rsidRDefault="00867436" w:rsidP="00C815F7">
      <w:pPr>
        <w:tabs>
          <w:tab w:val="right" w:leader="dot" w:pos="10065"/>
        </w:tabs>
      </w:pPr>
      <w:r w:rsidRPr="00863E30">
        <w:t>I.G.N.</w:t>
      </w:r>
      <w:r w:rsidRPr="00863E30">
        <w:rPr>
          <w:rFonts w:ascii="Calibri" w:hAnsi="Calibri" w:cs="Calibri"/>
        </w:rPr>
        <w:t> </w:t>
      </w:r>
      <w:r w:rsidRPr="00863E30">
        <w:t>:</w:t>
      </w:r>
      <w:r w:rsidRPr="00863E30">
        <w:tab/>
        <w:t>Institut National de l</w:t>
      </w:r>
      <w:r w:rsidR="00E33A06" w:rsidRPr="00863E30">
        <w:t>’</w:t>
      </w:r>
      <w:r w:rsidRPr="00863E30">
        <w:t xml:space="preserve">information Géographique et forestière </w:t>
      </w:r>
    </w:p>
    <w:p w:rsidR="004A35A3" w:rsidRPr="00863E30" w:rsidRDefault="004A35A3" w:rsidP="00C815F7">
      <w:pPr>
        <w:tabs>
          <w:tab w:val="right" w:leader="dot" w:pos="10065"/>
        </w:tabs>
      </w:pPr>
      <w:r w:rsidRPr="00863E30">
        <w:t>MINARM</w:t>
      </w:r>
      <w:r w:rsidRPr="00863E30">
        <w:rPr>
          <w:rFonts w:ascii="Calibri" w:hAnsi="Calibri" w:cs="Calibri"/>
        </w:rPr>
        <w:t> </w:t>
      </w:r>
      <w:r w:rsidRPr="00863E30">
        <w:t>:</w:t>
      </w:r>
      <w:r w:rsidRPr="00863E30">
        <w:tab/>
        <w:t>MINist</w:t>
      </w:r>
      <w:r w:rsidRPr="00863E30">
        <w:rPr>
          <w:rFonts w:cs="Marianne"/>
        </w:rPr>
        <w:t>è</w:t>
      </w:r>
      <w:r w:rsidRPr="00863E30">
        <w:t>re des ARM</w:t>
      </w:r>
      <w:r w:rsidRPr="00863E30">
        <w:rPr>
          <w:rFonts w:cs="Marianne"/>
        </w:rPr>
        <w:t>é</w:t>
      </w:r>
      <w:r w:rsidRPr="00863E30">
        <w:t xml:space="preserve">es </w:t>
      </w:r>
    </w:p>
    <w:p w:rsidR="00616053" w:rsidRPr="00863E30" w:rsidRDefault="00616053" w:rsidP="00C815F7">
      <w:pPr>
        <w:tabs>
          <w:tab w:val="right" w:leader="dot" w:pos="10065"/>
        </w:tabs>
      </w:pPr>
      <w:r w:rsidRPr="00863E30">
        <w:t>M.OE</w:t>
      </w:r>
      <w:r w:rsidRPr="00863E30">
        <w:rPr>
          <w:rFonts w:ascii="Calibri" w:hAnsi="Calibri" w:cs="Calibri"/>
        </w:rPr>
        <w:t> </w:t>
      </w:r>
      <w:r w:rsidRPr="00863E30">
        <w:t>:</w:t>
      </w:r>
      <w:r w:rsidRPr="00863E30">
        <w:tab/>
        <w:t>Ma</w:t>
      </w:r>
      <w:r w:rsidRPr="00863E30">
        <w:rPr>
          <w:rFonts w:cs="Marianne"/>
        </w:rPr>
        <w:t>î</w:t>
      </w:r>
      <w:r w:rsidRPr="00863E30">
        <w:t>trise d</w:t>
      </w:r>
      <w:r w:rsidRPr="00863E30">
        <w:rPr>
          <w:rFonts w:cs="Marianne"/>
        </w:rPr>
        <w:t>’</w:t>
      </w:r>
      <w:r w:rsidRPr="00863E30">
        <w:t>OEuvre</w:t>
      </w:r>
    </w:p>
    <w:p w:rsidR="000B6603" w:rsidRPr="00863E30" w:rsidRDefault="000B6603" w:rsidP="00C815F7">
      <w:pPr>
        <w:tabs>
          <w:tab w:val="right" w:leader="dot" w:pos="10065"/>
        </w:tabs>
      </w:pPr>
      <w:r w:rsidRPr="00863E30">
        <w:t>MX</w:t>
      </w:r>
      <w:r w:rsidRPr="00863E30">
        <w:rPr>
          <w:rFonts w:ascii="Calibri" w:hAnsi="Calibri" w:cs="Calibri"/>
        </w:rPr>
        <w:t> </w:t>
      </w:r>
      <w:r w:rsidRPr="00863E30">
        <w:t>:</w:t>
      </w:r>
      <w:r w:rsidRPr="00863E30">
        <w:tab/>
        <w:t>Marguerite 1, 2, 3, 4, 5 ou 6</w:t>
      </w:r>
    </w:p>
    <w:p w:rsidR="00492BAE" w:rsidRPr="00863E30" w:rsidRDefault="00492BAE" w:rsidP="00C815F7">
      <w:pPr>
        <w:tabs>
          <w:tab w:val="right" w:leader="dot" w:pos="10065"/>
        </w:tabs>
      </w:pPr>
      <w:r w:rsidRPr="00863E30">
        <w:t>P.I.</w:t>
      </w:r>
      <w:r w:rsidRPr="00863E30">
        <w:rPr>
          <w:rFonts w:ascii="Calibri" w:hAnsi="Calibri" w:cs="Calibri"/>
        </w:rPr>
        <w:t> </w:t>
      </w:r>
      <w:r w:rsidRPr="00863E30">
        <w:t>:</w:t>
      </w:r>
      <w:r w:rsidRPr="00863E30">
        <w:tab/>
        <w:t xml:space="preserve">Prestations Intellectuelles </w:t>
      </w:r>
    </w:p>
    <w:p w:rsidR="002B3163" w:rsidRPr="00863E30" w:rsidRDefault="002B3163" w:rsidP="00C815F7">
      <w:pPr>
        <w:tabs>
          <w:tab w:val="right" w:leader="dot" w:pos="10065"/>
        </w:tabs>
      </w:pPr>
      <w:r w:rsidRPr="00863E30">
        <w:t>PRO</w:t>
      </w:r>
      <w:r w:rsidRPr="00863E30">
        <w:rPr>
          <w:rFonts w:ascii="Calibri" w:hAnsi="Calibri" w:cs="Calibri"/>
        </w:rPr>
        <w:t> </w:t>
      </w:r>
      <w:r w:rsidRPr="00863E30">
        <w:t>:</w:t>
      </w:r>
      <w:r w:rsidRPr="00863E30">
        <w:tab/>
        <w:t>PROjet</w:t>
      </w:r>
    </w:p>
    <w:p w:rsidR="009A7963" w:rsidRPr="00863E30" w:rsidRDefault="009A7963" w:rsidP="00C815F7">
      <w:pPr>
        <w:tabs>
          <w:tab w:val="right" w:leader="dot" w:pos="10065"/>
        </w:tabs>
      </w:pPr>
      <w:r w:rsidRPr="00863E30">
        <w:t>SECPRO</w:t>
      </w:r>
      <w:r w:rsidRPr="00863E30">
        <w:rPr>
          <w:rFonts w:ascii="Calibri" w:hAnsi="Calibri" w:cs="Calibri"/>
        </w:rPr>
        <w:t> </w:t>
      </w:r>
      <w:r w:rsidRPr="00863E30">
        <w:t>:</w:t>
      </w:r>
      <w:r w:rsidRPr="00863E30">
        <w:tab/>
        <w:t>SEcurit</w:t>
      </w:r>
      <w:r w:rsidRPr="00863E30">
        <w:rPr>
          <w:rFonts w:cs="Marianne"/>
        </w:rPr>
        <w:t>é</w:t>
      </w:r>
      <w:r w:rsidRPr="00863E30">
        <w:t xml:space="preserve"> PROtection</w:t>
      </w:r>
    </w:p>
    <w:p w:rsidR="00E33A06" w:rsidRPr="00863E30" w:rsidRDefault="00E33A06" w:rsidP="00C815F7">
      <w:pPr>
        <w:tabs>
          <w:tab w:val="right" w:leader="dot" w:pos="10065"/>
        </w:tabs>
      </w:pPr>
      <w:r w:rsidRPr="00863E30">
        <w:t>S.I.Aé</w:t>
      </w:r>
      <w:r w:rsidRPr="00863E30">
        <w:rPr>
          <w:rFonts w:ascii="Calibri" w:hAnsi="Calibri" w:cs="Calibri"/>
        </w:rPr>
        <w:t> </w:t>
      </w:r>
      <w:r w:rsidRPr="00863E30">
        <w:t>:</w:t>
      </w:r>
      <w:r w:rsidRPr="00863E30">
        <w:tab/>
        <w:t>Service Industriel de l</w:t>
      </w:r>
      <w:r w:rsidRPr="00863E30">
        <w:rPr>
          <w:rFonts w:cs="Marianne"/>
        </w:rPr>
        <w:t>’</w:t>
      </w:r>
      <w:r w:rsidRPr="00863E30">
        <w:t>A</w:t>
      </w:r>
      <w:r w:rsidRPr="00863E30">
        <w:rPr>
          <w:rFonts w:cs="Marianne"/>
        </w:rPr>
        <w:t>é</w:t>
      </w:r>
      <w:r w:rsidRPr="00863E30">
        <w:t>ronautique</w:t>
      </w:r>
    </w:p>
    <w:p w:rsidR="000B6603" w:rsidRPr="00863E30" w:rsidRDefault="000B6603" w:rsidP="00C815F7">
      <w:pPr>
        <w:tabs>
          <w:tab w:val="right" w:leader="dot" w:pos="10065"/>
        </w:tabs>
      </w:pPr>
      <w:r w:rsidRPr="00863E30">
        <w:t>S</w:t>
      </w:r>
      <w:r w:rsidR="008903F9" w:rsidRPr="00863E30">
        <w:t>.</w:t>
      </w:r>
      <w:r w:rsidRPr="00863E30">
        <w:t>I</w:t>
      </w:r>
      <w:r w:rsidR="008903F9" w:rsidRPr="00863E30">
        <w:t>.</w:t>
      </w:r>
      <w:r w:rsidRPr="00863E30">
        <w:t>D</w:t>
      </w:r>
      <w:r w:rsidR="008903F9" w:rsidRPr="00863E30">
        <w:t>.</w:t>
      </w:r>
      <w:r w:rsidRPr="00863E30">
        <w:rPr>
          <w:rFonts w:ascii="Calibri" w:hAnsi="Calibri" w:cs="Calibri"/>
        </w:rPr>
        <w:t> </w:t>
      </w:r>
      <w:r w:rsidRPr="00863E30">
        <w:t>:</w:t>
      </w:r>
      <w:r w:rsidRPr="00863E30">
        <w:tab/>
        <w:t>Service d</w:t>
      </w:r>
      <w:r w:rsidR="00E33A06" w:rsidRPr="00863E30">
        <w:t>’</w:t>
      </w:r>
      <w:r w:rsidRPr="00863E30">
        <w:t>Infrastructure de la Défense</w:t>
      </w:r>
    </w:p>
    <w:p w:rsidR="00B00B89" w:rsidRDefault="00B00B89" w:rsidP="00B00B89">
      <w:pPr>
        <w:tabs>
          <w:tab w:val="right" w:leader="dot" w:pos="10065"/>
        </w:tabs>
      </w:pPr>
      <w:r w:rsidRPr="00B00B89">
        <w:t>S.I.D.</w:t>
      </w:r>
      <w:r w:rsidR="00F56B5B">
        <w:t xml:space="preserve"> N</w:t>
      </w:r>
      <w:r w:rsidR="00AB235B">
        <w:t>-</w:t>
      </w:r>
      <w:r>
        <w:t>O</w:t>
      </w:r>
      <w:r w:rsidRPr="00B00B89">
        <w:rPr>
          <w:rFonts w:ascii="Calibri" w:hAnsi="Calibri" w:cs="Calibri"/>
        </w:rPr>
        <w:t> </w:t>
      </w:r>
      <w:r w:rsidRPr="00B00B89">
        <w:t>:</w:t>
      </w:r>
      <w:r w:rsidRPr="00863E30">
        <w:tab/>
      </w:r>
      <w:r>
        <w:t xml:space="preserve">Service </w:t>
      </w:r>
      <w:r w:rsidR="00F56B5B">
        <w:t>d’</w:t>
      </w:r>
      <w:r w:rsidRPr="00863E30">
        <w:t>Infrastructure de la Défense</w:t>
      </w:r>
      <w:r>
        <w:t xml:space="preserve"> Nord-Ouest</w:t>
      </w:r>
    </w:p>
    <w:p w:rsidR="008D5F13" w:rsidRPr="00863E30" w:rsidRDefault="008D5F13" w:rsidP="00C815F7">
      <w:pPr>
        <w:tabs>
          <w:tab w:val="right" w:leader="dot" w:pos="10065"/>
        </w:tabs>
      </w:pPr>
      <w:r w:rsidRPr="00863E30">
        <w:t>U.S.I.D.</w:t>
      </w:r>
      <w:r w:rsidRPr="00863E30">
        <w:rPr>
          <w:rFonts w:ascii="Calibri" w:hAnsi="Calibri" w:cs="Calibri"/>
        </w:rPr>
        <w:t> </w:t>
      </w:r>
      <w:r w:rsidRPr="00863E30">
        <w:t>:</w:t>
      </w:r>
      <w:r w:rsidRPr="00863E30">
        <w:tab/>
        <w:t>Unit</w:t>
      </w:r>
      <w:r w:rsidRPr="00863E30">
        <w:rPr>
          <w:rFonts w:cs="Marianne"/>
        </w:rPr>
        <w:t>é</w:t>
      </w:r>
      <w:r w:rsidRPr="00863E30">
        <w:t xml:space="preserve"> de Soutien de l</w:t>
      </w:r>
      <w:r w:rsidRPr="00863E30">
        <w:rPr>
          <w:rFonts w:cs="Marianne"/>
        </w:rPr>
        <w:t>’</w:t>
      </w:r>
      <w:r w:rsidRPr="00863E30">
        <w:t>Infrastructure de la D</w:t>
      </w:r>
      <w:r w:rsidRPr="00863E30">
        <w:rPr>
          <w:rFonts w:cs="Marianne"/>
        </w:rPr>
        <w:t>é</w:t>
      </w:r>
      <w:r w:rsidRPr="00863E30">
        <w:t>fense</w:t>
      </w:r>
    </w:p>
    <w:p w:rsidR="00CA35EF" w:rsidRDefault="00CA35EF" w:rsidP="00863E30"/>
    <w:p w:rsidR="00CA35EF" w:rsidRDefault="00CA35EF" w:rsidP="00863E30"/>
    <w:p w:rsidR="00553AC0" w:rsidRDefault="00553AC0">
      <w:pPr>
        <w:suppressAutoHyphens w:val="0"/>
        <w:overflowPunct/>
        <w:autoSpaceDE/>
        <w:ind w:left="0"/>
        <w:jc w:val="left"/>
        <w:textAlignment w:val="auto"/>
      </w:pPr>
      <w:r>
        <w:br w:type="page"/>
      </w:r>
    </w:p>
    <w:p w:rsidR="0055083E" w:rsidRDefault="0055083E" w:rsidP="0055083E">
      <w:pPr>
        <w:pStyle w:val="Titre1"/>
      </w:pPr>
      <w:bookmarkStart w:id="5" w:name="_Toc76625807"/>
      <w:r w:rsidRPr="0055083E">
        <w:lastRenderedPageBreak/>
        <w:tab/>
      </w:r>
      <w:bookmarkStart w:id="6" w:name="_Toc209436008"/>
      <w:r w:rsidRPr="0055083E">
        <w:t>CAHIER DES CLAUSES PARTICULIERES</w:t>
      </w:r>
      <w:bookmarkEnd w:id="6"/>
    </w:p>
    <w:p w:rsidR="00510EC1" w:rsidRPr="00510EC1" w:rsidRDefault="00510EC1" w:rsidP="00510EC1"/>
    <w:p w:rsidR="004307F0" w:rsidRPr="0055083E" w:rsidRDefault="000A1331" w:rsidP="0055083E">
      <w:pPr>
        <w:pStyle w:val="Titre2"/>
      </w:pPr>
      <w:bookmarkStart w:id="7" w:name="_Toc209436009"/>
      <w:r w:rsidRPr="0055083E">
        <w:t>P</w:t>
      </w:r>
      <w:r w:rsidR="00DE3BFF" w:rsidRPr="0055083E">
        <w:t>résentation de l</w:t>
      </w:r>
      <w:r w:rsidR="00E33A06" w:rsidRPr="0055083E">
        <w:t>’</w:t>
      </w:r>
      <w:r w:rsidR="00DE3BFF" w:rsidRPr="0055083E">
        <w:t>immeuble</w:t>
      </w:r>
      <w:bookmarkEnd w:id="0"/>
      <w:bookmarkEnd w:id="1"/>
      <w:bookmarkEnd w:id="2"/>
      <w:bookmarkEnd w:id="3"/>
      <w:bookmarkEnd w:id="5"/>
      <w:bookmarkEnd w:id="7"/>
    </w:p>
    <w:p w:rsidR="00DF74D0" w:rsidRPr="00DF74D0" w:rsidRDefault="00DF74D0" w:rsidP="00863E30">
      <w:r w:rsidRPr="00DF74D0">
        <w:t>La base aérienne 105 d</w:t>
      </w:r>
      <w:r w:rsidR="00E33A06">
        <w:t>’</w:t>
      </w:r>
      <w:r w:rsidRPr="00DF74D0">
        <w:t>Evreux</w:t>
      </w:r>
      <w:r w:rsidR="00C31490">
        <w:t>-</w:t>
      </w:r>
      <w:r w:rsidR="003C537F">
        <w:t>Fauville</w:t>
      </w:r>
      <w:r w:rsidRPr="00DF74D0">
        <w:t xml:space="preserve"> est implantée sur les communes de Fauville, de Gauciel, de Huest, de Miserey, de Sassey et du Viel Evreux, dans le département de l</w:t>
      </w:r>
      <w:r w:rsidR="00E33A06">
        <w:t>’</w:t>
      </w:r>
      <w:r w:rsidRPr="00DF74D0">
        <w:t>Eure (27), à environ 6 km à l</w:t>
      </w:r>
      <w:r w:rsidR="00E33A06">
        <w:t>’</w:t>
      </w:r>
      <w:r w:rsidRPr="00DF74D0">
        <w:t>est d</w:t>
      </w:r>
      <w:r w:rsidR="00E33A06">
        <w:t>’</w:t>
      </w:r>
      <w:r w:rsidRPr="00DF74D0">
        <w:t>Evreux.</w:t>
      </w:r>
    </w:p>
    <w:p w:rsidR="00682A36" w:rsidRDefault="00682A36" w:rsidP="00863E30">
      <w:pPr>
        <w:rPr>
          <w:u w:val="single"/>
        </w:rPr>
      </w:pPr>
    </w:p>
    <w:p w:rsidR="00DF74D0" w:rsidRDefault="00682A36" w:rsidP="00682A36">
      <w:pPr>
        <w:jc w:val="center"/>
        <w:rPr>
          <w:u w:val="single"/>
        </w:rPr>
      </w:pPr>
      <w:r>
        <w:rPr>
          <w:noProof/>
          <w:lang w:eastAsia="fr-FR"/>
        </w:rPr>
        <w:drawing>
          <wp:inline distT="0" distB="0" distL="0" distR="0" wp14:anchorId="1FBAC578" wp14:editId="5B3660BD">
            <wp:extent cx="5114611" cy="3012723"/>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21457" cy="3016755"/>
                    </a:xfrm>
                    <a:prstGeom prst="rect">
                      <a:avLst/>
                    </a:prstGeom>
                  </pic:spPr>
                </pic:pic>
              </a:graphicData>
            </a:graphic>
          </wp:inline>
        </w:drawing>
      </w:r>
      <w:r w:rsidR="00DF74D0">
        <w:rPr>
          <w:noProof/>
          <w:lang w:eastAsia="fr-FR"/>
        </w:rPr>
        <mc:AlternateContent>
          <mc:Choice Requires="wps">
            <w:drawing>
              <wp:anchor distT="0" distB="0" distL="114300" distR="114300" simplePos="0" relativeHeight="252909568" behindDoc="0" locked="0" layoutInCell="1" allowOverlap="1" wp14:anchorId="70024B80" wp14:editId="2317641D">
                <wp:simplePos x="0" y="0"/>
                <wp:positionH relativeFrom="column">
                  <wp:posOffset>4337050</wp:posOffset>
                </wp:positionH>
                <wp:positionV relativeFrom="paragraph">
                  <wp:posOffset>1970405</wp:posOffset>
                </wp:positionV>
                <wp:extent cx="1066800" cy="257175"/>
                <wp:effectExtent l="0" t="0" r="0" b="0"/>
                <wp:wrapNone/>
                <wp:docPr id="69"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22D1" w:rsidRPr="004C6F32" w:rsidRDefault="00B922D1" w:rsidP="00863E30">
                            <w:r w:rsidRPr="004C6F32">
                              <w:t xml:space="preserve">BA </w:t>
                            </w:r>
                            <w:r>
                              <w:t>105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024B80" id="_x0000_t202" coordsize="21600,21600" o:spt="202" path="m,l,21600r21600,l21600,xe">
                <v:stroke joinstyle="miter"/>
                <v:path gradientshapeok="t" o:connecttype="rect"/>
              </v:shapetype>
              <v:shape id="Text Box 735" o:spid="_x0000_s1026" type="#_x0000_t202" style="position:absolute;left:0;text-align:left;margin-left:341.5pt;margin-top:155.15pt;width:84pt;height:20.25pt;z-index:2529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" filled="f" stroked="f">
                <v:textbox>
                  <w:txbxContent>
                    <w:p w:rsidR="00B922D1" w:rsidRPr="004C6F32" w:rsidRDefault="00B922D1" w:rsidP="00863E30">
                      <w:r w:rsidRPr="004C6F32">
                        <w:t xml:space="preserve">BA </w:t>
                      </w:r>
                      <w:r>
                        <w:t>105</w:t>
                      </w:r>
                    </w:p>
                  </w:txbxContent>
                </v:textbox>
              </v:shape>
            </w:pict>
          </mc:Fallback>
        </mc:AlternateContent>
      </w:r>
    </w:p>
    <w:p w:rsidR="00DF74D0" w:rsidRDefault="00DF74D0" w:rsidP="00863E30">
      <w:r>
        <w:t>Localisation géographique</w:t>
      </w:r>
      <w:r w:rsidRPr="001F11AA">
        <w:t xml:space="preserve"> </w:t>
      </w:r>
      <w:r>
        <w:t>de l</w:t>
      </w:r>
      <w:r w:rsidR="00E33A06">
        <w:t>’</w:t>
      </w:r>
      <w:r>
        <w:t xml:space="preserve">immeuble </w:t>
      </w:r>
      <w:r w:rsidRPr="002F1614">
        <w:t>"BASE AERIENNE 105 D</w:t>
      </w:r>
      <w:r w:rsidR="00E33A06">
        <w:t>’</w:t>
      </w:r>
      <w:r w:rsidRPr="002F1614">
        <w:t>EVREUX FAUVILLE"</w:t>
      </w:r>
      <w:r>
        <w:t xml:space="preserve"> (Source</w:t>
      </w:r>
      <w:r>
        <w:rPr>
          <w:rFonts w:ascii="Calibri" w:hAnsi="Calibri" w:cs="Calibri"/>
        </w:rPr>
        <w:t> </w:t>
      </w:r>
      <w:r w:rsidR="001911DC">
        <w:t xml:space="preserve">vue aérienne </w:t>
      </w:r>
      <w:r>
        <w:t>: IGN)</w:t>
      </w:r>
    </w:p>
    <w:p w:rsidR="00DF74D0" w:rsidRDefault="00DF74D0" w:rsidP="00863E30">
      <w:pPr>
        <w:rPr>
          <w:u w:val="single"/>
        </w:rPr>
      </w:pPr>
    </w:p>
    <w:p w:rsidR="00682A36" w:rsidRDefault="00682A36" w:rsidP="00863E30">
      <w:pPr>
        <w:rPr>
          <w:u w:val="single"/>
        </w:rPr>
      </w:pPr>
    </w:p>
    <w:p w:rsidR="00682A36" w:rsidRPr="00CA2338" w:rsidRDefault="00682A36" w:rsidP="00682A36">
      <w:pPr>
        <w:jc w:val="center"/>
        <w:rPr>
          <w:u w:val="single"/>
        </w:rPr>
      </w:pPr>
      <w:r>
        <w:rPr>
          <w:noProof/>
          <w:lang w:eastAsia="fr-FR"/>
        </w:rPr>
        <w:drawing>
          <wp:inline distT="0" distB="0" distL="0" distR="0" wp14:anchorId="4519245C" wp14:editId="7094A846">
            <wp:extent cx="5109586" cy="331674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34909" cy="3333187"/>
                    </a:xfrm>
                    <a:prstGeom prst="rect">
                      <a:avLst/>
                    </a:prstGeom>
                  </pic:spPr>
                </pic:pic>
              </a:graphicData>
            </a:graphic>
          </wp:inline>
        </w:drawing>
      </w:r>
    </w:p>
    <w:p w:rsidR="00DF74D0" w:rsidRDefault="00DF74D0" w:rsidP="00863E30">
      <w:r>
        <w:t>Emprise géographique de</w:t>
      </w:r>
      <w:r w:rsidRPr="002F1614">
        <w:t xml:space="preserve"> </w:t>
      </w:r>
      <w:r>
        <w:t>l</w:t>
      </w:r>
      <w:r w:rsidR="00E33A06">
        <w:t>’</w:t>
      </w:r>
      <w:r>
        <w:t xml:space="preserve">immeuble </w:t>
      </w:r>
      <w:r w:rsidRPr="002F1614">
        <w:t>"BASE AERIENNE 105 D</w:t>
      </w:r>
      <w:r w:rsidR="00E33A06">
        <w:t>’</w:t>
      </w:r>
      <w:r w:rsidRPr="002F1614">
        <w:t>EVREUX FAUVILLE"</w:t>
      </w:r>
      <w:r>
        <w:t xml:space="preserve"> (Source</w:t>
      </w:r>
      <w:r w:rsidR="001911DC">
        <w:t xml:space="preserve"> vue aérienne</w:t>
      </w:r>
      <w:r>
        <w:rPr>
          <w:rFonts w:ascii="Calibri" w:hAnsi="Calibri" w:cs="Calibri"/>
        </w:rPr>
        <w:t> </w:t>
      </w:r>
      <w:r>
        <w:t xml:space="preserve">: IGN) </w:t>
      </w:r>
    </w:p>
    <w:p w:rsidR="00DF74D0" w:rsidRDefault="00DF74D0" w:rsidP="00863E30">
      <w:bookmarkStart w:id="8" w:name="_Toc483410092"/>
    </w:p>
    <w:p w:rsidR="00DF74D0" w:rsidRPr="004B31BD" w:rsidRDefault="00DF74D0" w:rsidP="0055083E">
      <w:pPr>
        <w:pStyle w:val="Titre2"/>
      </w:pPr>
      <w:bookmarkStart w:id="9" w:name="_Toc76625808"/>
      <w:bookmarkStart w:id="10" w:name="_Toc209436010"/>
      <w:r w:rsidRPr="004B31BD">
        <w:lastRenderedPageBreak/>
        <w:t>Présentation du projet d</w:t>
      </w:r>
      <w:r w:rsidR="00E33A06">
        <w:t>’</w:t>
      </w:r>
      <w:r w:rsidRPr="004B31BD">
        <w:t>infrastructure</w:t>
      </w:r>
      <w:bookmarkEnd w:id="8"/>
      <w:bookmarkEnd w:id="9"/>
      <w:bookmarkEnd w:id="10"/>
    </w:p>
    <w:p w:rsidR="00BE57AF" w:rsidRPr="00EB5DF4" w:rsidRDefault="00BE57AF" w:rsidP="0055083E">
      <w:pPr>
        <w:pStyle w:val="Titre3"/>
      </w:pPr>
      <w:bookmarkStart w:id="11" w:name="_Toc76625809"/>
      <w:bookmarkStart w:id="12" w:name="_Toc209436011"/>
      <w:r w:rsidRPr="00EB5DF4">
        <w:t>Objet du projet</w:t>
      </w:r>
      <w:bookmarkEnd w:id="11"/>
      <w:bookmarkEnd w:id="12"/>
    </w:p>
    <w:p w:rsidR="00E0603D" w:rsidRDefault="00BE57AF" w:rsidP="00510EC1">
      <w:r>
        <w:t xml:space="preserve">Le projet </w:t>
      </w:r>
      <w:r w:rsidR="007B7328" w:rsidRPr="00863E30">
        <w:t>d</w:t>
      </w:r>
      <w:r w:rsidR="00E33A06" w:rsidRPr="00863E30">
        <w:t>’</w:t>
      </w:r>
      <w:r w:rsidR="007B7328" w:rsidRPr="00863E30">
        <w:t>infrastructure</w:t>
      </w:r>
      <w:r w:rsidR="007B7328">
        <w:t xml:space="preserve"> a </w:t>
      </w:r>
      <w:r w:rsidRPr="00BE57AF">
        <w:t>pour objet l</w:t>
      </w:r>
      <w:r w:rsidR="00E33A06">
        <w:t>’</w:t>
      </w:r>
      <w:r w:rsidR="007B7328">
        <w:t>exécution des travaux nécessaires à l</w:t>
      </w:r>
      <w:r w:rsidR="00E33A06">
        <w:t>’</w:t>
      </w:r>
      <w:r w:rsidR="007B7328">
        <w:t xml:space="preserve">accueil </w:t>
      </w:r>
      <w:r w:rsidR="00863E30">
        <w:t>d’</w:t>
      </w:r>
      <w:r w:rsidR="00863E30" w:rsidRPr="00863E30">
        <w:t>une unité de permanence opérationnelle</w:t>
      </w:r>
      <w:r w:rsidR="00E0603D">
        <w:t xml:space="preserve"> dans la zone M5</w:t>
      </w:r>
      <w:r w:rsidR="007B7328">
        <w:t>.</w:t>
      </w:r>
      <w:r w:rsidR="00127C98">
        <w:t xml:space="preserve"> Cette unité est déjà implantée dans la marguerite M5, </w:t>
      </w:r>
      <w:r w:rsidR="00050CEA">
        <w:t>(</w:t>
      </w:r>
      <w:r w:rsidR="00127C98">
        <w:t>au sud-ouest) dans des infrastructures provisoires.</w:t>
      </w:r>
    </w:p>
    <w:p w:rsidR="00CF15B9" w:rsidRPr="00EB5DF4" w:rsidRDefault="00CF15B9" w:rsidP="0055083E">
      <w:pPr>
        <w:pStyle w:val="Titre3"/>
      </w:pPr>
      <w:bookmarkStart w:id="13" w:name="_Toc76625810"/>
      <w:bookmarkStart w:id="14" w:name="_Toc209436012"/>
      <w:r w:rsidRPr="00EB5DF4">
        <w:t>Acteurs du projet</w:t>
      </w:r>
      <w:bookmarkEnd w:id="13"/>
      <w:bookmarkEnd w:id="14"/>
    </w:p>
    <w:p w:rsidR="00CF15B9" w:rsidRDefault="00CF15B9" w:rsidP="00863E30">
      <w:r>
        <w:t>La liste des principaux acteurs du projet sera communiquée au titulaire du marché.</w:t>
      </w:r>
    </w:p>
    <w:p w:rsidR="00A05F93" w:rsidRPr="00EB5DF4" w:rsidRDefault="00FA5C97" w:rsidP="0055083E">
      <w:pPr>
        <w:pStyle w:val="Titre3"/>
      </w:pPr>
      <w:bookmarkStart w:id="15" w:name="_Toc76625811"/>
      <w:bookmarkStart w:id="16" w:name="_Toc209436013"/>
      <w:r w:rsidRPr="00EB5DF4">
        <w:t xml:space="preserve">Détail du </w:t>
      </w:r>
      <w:r w:rsidR="00A05F93" w:rsidRPr="00EB5DF4">
        <w:t>projet</w:t>
      </w:r>
      <w:bookmarkEnd w:id="15"/>
      <w:bookmarkEnd w:id="16"/>
    </w:p>
    <w:p w:rsidR="00E40072" w:rsidRDefault="007B7328" w:rsidP="00863E30">
      <w:r w:rsidRPr="007B7328">
        <w:t>Le projet d</w:t>
      </w:r>
      <w:r w:rsidR="00E33A06">
        <w:t>’</w:t>
      </w:r>
      <w:r w:rsidRPr="007B7328">
        <w:t>infrastructure consiste principalement</w:t>
      </w:r>
      <w:r w:rsidR="00E40072">
        <w:rPr>
          <w:rFonts w:ascii="Calibri" w:hAnsi="Calibri" w:cs="Calibri"/>
        </w:rPr>
        <w:t> </w:t>
      </w:r>
      <w:r w:rsidR="00E40072">
        <w:t>:</w:t>
      </w:r>
    </w:p>
    <w:p w:rsidR="00E40072" w:rsidRDefault="00E40072" w:rsidP="00E40072">
      <w:pPr>
        <w:pStyle w:val="Paragraphedeliste"/>
        <w:numPr>
          <w:ilvl w:val="0"/>
          <w:numId w:val="43"/>
        </w:numPr>
      </w:pPr>
      <w:r>
        <w:t xml:space="preserve">En la dépollution pyrotechnique des voieries en béton </w:t>
      </w:r>
    </w:p>
    <w:p w:rsidR="007B7328" w:rsidRPr="007B7328" w:rsidRDefault="00E40072" w:rsidP="00E40072">
      <w:pPr>
        <w:pStyle w:val="Paragraphedeliste"/>
        <w:numPr>
          <w:ilvl w:val="0"/>
          <w:numId w:val="43"/>
        </w:numPr>
      </w:pPr>
      <w:r>
        <w:t>E</w:t>
      </w:r>
      <w:r w:rsidR="00863E30">
        <w:t>n la création de</w:t>
      </w:r>
      <w:r w:rsidR="007B7328" w:rsidRPr="00E40072">
        <w:rPr>
          <w:rFonts w:ascii="Calibri" w:hAnsi="Calibri" w:cs="Calibri"/>
        </w:rPr>
        <w:t> </w:t>
      </w:r>
      <w:r w:rsidR="007B7328" w:rsidRPr="007B7328">
        <w:t>:</w:t>
      </w:r>
    </w:p>
    <w:p w:rsidR="00863E30" w:rsidRDefault="00863E30" w:rsidP="00E40072">
      <w:pPr>
        <w:pStyle w:val="Paragraphedeliste"/>
        <w:numPr>
          <w:ilvl w:val="0"/>
          <w:numId w:val="45"/>
        </w:numPr>
        <w:ind w:left="1843"/>
      </w:pPr>
      <w:r>
        <w:t xml:space="preserve">Un bâtiment vie </w:t>
      </w:r>
      <w:r w:rsidR="00E40072">
        <w:t xml:space="preserve">pour 13 personnels H24 </w:t>
      </w:r>
      <w:r>
        <w:t xml:space="preserve">: environ </w:t>
      </w:r>
      <w:r w:rsidR="00DB65AD">
        <w:t>656</w:t>
      </w:r>
      <w:r>
        <w:t xml:space="preserve"> m</w:t>
      </w:r>
      <w:r w:rsidR="00731E20">
        <w:t>²</w:t>
      </w:r>
      <w:r w:rsidRPr="00731E20">
        <w:t>,</w:t>
      </w:r>
      <w:r>
        <w:t xml:space="preserve"> </w:t>
      </w:r>
    </w:p>
    <w:p w:rsidR="00863E30" w:rsidRDefault="00863E30" w:rsidP="00E40072">
      <w:pPr>
        <w:pStyle w:val="Paragraphedeliste"/>
        <w:numPr>
          <w:ilvl w:val="0"/>
          <w:numId w:val="45"/>
        </w:numPr>
        <w:ind w:left="1843"/>
      </w:pPr>
      <w:r>
        <w:t xml:space="preserve">Trois abris avions en béton : environ </w:t>
      </w:r>
      <w:r w:rsidR="00DB65AD">
        <w:t>1317</w:t>
      </w:r>
      <w:r w:rsidR="004205B3">
        <w:t xml:space="preserve"> m</w:t>
      </w:r>
      <w:r w:rsidR="00731E20">
        <w:t>²</w:t>
      </w:r>
      <w:r>
        <w:t xml:space="preserve">, </w:t>
      </w:r>
    </w:p>
    <w:p w:rsidR="00863E30" w:rsidRDefault="00863E30" w:rsidP="00E40072">
      <w:pPr>
        <w:pStyle w:val="Paragraphedeliste"/>
        <w:numPr>
          <w:ilvl w:val="0"/>
          <w:numId w:val="45"/>
        </w:numPr>
        <w:ind w:left="1843"/>
      </w:pPr>
      <w:r>
        <w:t>Un bâtiment technique (stockage servitudes) : envi</w:t>
      </w:r>
      <w:r w:rsidR="00731E20">
        <w:t>ron 200 m²</w:t>
      </w:r>
      <w:r w:rsidRPr="00731E20">
        <w:t>,</w:t>
      </w:r>
      <w:r>
        <w:t xml:space="preserve"> </w:t>
      </w:r>
    </w:p>
    <w:p w:rsidR="00863E30" w:rsidRDefault="00863E30" w:rsidP="00E40072">
      <w:pPr>
        <w:pStyle w:val="Paragraphedeliste"/>
        <w:numPr>
          <w:ilvl w:val="0"/>
          <w:numId w:val="45"/>
        </w:numPr>
        <w:ind w:left="1843"/>
      </w:pPr>
      <w:r>
        <w:t>Une aire de stockage de</w:t>
      </w:r>
      <w:r w:rsidR="00731E20">
        <w:t xml:space="preserve"> </w:t>
      </w:r>
      <w:r w:rsidR="004B21FA">
        <w:t>O2</w:t>
      </w:r>
      <w:r w:rsidR="00731E20">
        <w:t xml:space="preserve"> : environ 100 m²</w:t>
      </w:r>
      <w:r>
        <w:t>,</w:t>
      </w:r>
    </w:p>
    <w:p w:rsidR="00863E30" w:rsidRDefault="00863E30" w:rsidP="00E40072">
      <w:pPr>
        <w:pStyle w:val="Paragraphedeliste"/>
        <w:numPr>
          <w:ilvl w:val="0"/>
          <w:numId w:val="45"/>
        </w:numPr>
        <w:ind w:left="1843"/>
      </w:pPr>
      <w:r>
        <w:t>Une aire tampon de stockage de m</w:t>
      </w:r>
      <w:r w:rsidR="00731E20">
        <w:t>atériels avions : environ 50 m²</w:t>
      </w:r>
      <w:r>
        <w:t>,</w:t>
      </w:r>
    </w:p>
    <w:p w:rsidR="00863E30" w:rsidRDefault="006C03DE" w:rsidP="00E40072">
      <w:pPr>
        <w:pStyle w:val="Paragraphedeliste"/>
        <w:numPr>
          <w:ilvl w:val="0"/>
          <w:numId w:val="45"/>
        </w:numPr>
        <w:ind w:left="1843"/>
      </w:pPr>
      <w:r>
        <w:t>De</w:t>
      </w:r>
      <w:r w:rsidR="00863E30">
        <w:t xml:space="preserve"> voiries,</w:t>
      </w:r>
    </w:p>
    <w:p w:rsidR="006C03DE" w:rsidRDefault="006C03DE" w:rsidP="00E40072">
      <w:pPr>
        <w:pStyle w:val="Paragraphedeliste"/>
        <w:numPr>
          <w:ilvl w:val="0"/>
          <w:numId w:val="45"/>
        </w:numPr>
        <w:ind w:left="1843"/>
      </w:pPr>
      <w:r>
        <w:t>De voiries aéronautiques (par déconstruction, reconstruction et par réfection),</w:t>
      </w:r>
    </w:p>
    <w:p w:rsidR="006C03DE" w:rsidRDefault="006C03DE" w:rsidP="00E40072">
      <w:pPr>
        <w:pStyle w:val="Paragraphedeliste"/>
        <w:numPr>
          <w:ilvl w:val="0"/>
          <w:numId w:val="45"/>
        </w:numPr>
        <w:ind w:left="1843"/>
      </w:pPr>
      <w:r>
        <w:t>De balisage aéronautique,</w:t>
      </w:r>
    </w:p>
    <w:p w:rsidR="006C03DE" w:rsidRDefault="006C03DE" w:rsidP="00E40072">
      <w:pPr>
        <w:pStyle w:val="Paragraphedeliste"/>
        <w:numPr>
          <w:ilvl w:val="0"/>
          <w:numId w:val="45"/>
        </w:numPr>
        <w:ind w:left="1843"/>
      </w:pPr>
      <w:r>
        <w:t>De marquage au sol aéronautique,</w:t>
      </w:r>
    </w:p>
    <w:p w:rsidR="00863E30" w:rsidRDefault="00863E30" w:rsidP="00E40072">
      <w:pPr>
        <w:pStyle w:val="Paragraphedeliste"/>
        <w:numPr>
          <w:ilvl w:val="0"/>
          <w:numId w:val="45"/>
        </w:numPr>
        <w:ind w:left="1843"/>
      </w:pPr>
      <w:r>
        <w:t>Un « bastionwall » (sacs re</w:t>
      </w:r>
      <w:r w:rsidR="00731E20">
        <w:t>mplis de sable) : environ 65 ml</w:t>
      </w:r>
      <w:r>
        <w:t xml:space="preserve">, </w:t>
      </w:r>
    </w:p>
    <w:p w:rsidR="00863E30" w:rsidRDefault="00863E30" w:rsidP="00E40072">
      <w:pPr>
        <w:pStyle w:val="Paragraphedeliste"/>
        <w:numPr>
          <w:ilvl w:val="0"/>
          <w:numId w:val="45"/>
        </w:numPr>
        <w:ind w:left="1843"/>
      </w:pPr>
      <w:r>
        <w:t xml:space="preserve">Des clôtures, </w:t>
      </w:r>
    </w:p>
    <w:p w:rsidR="009A1AE1" w:rsidRDefault="00863E30" w:rsidP="00E40072">
      <w:pPr>
        <w:pStyle w:val="Paragraphedeliste"/>
        <w:numPr>
          <w:ilvl w:val="0"/>
          <w:numId w:val="45"/>
        </w:numPr>
        <w:ind w:left="1843"/>
      </w:pPr>
      <w:r>
        <w:t>Un por</w:t>
      </w:r>
      <w:r w:rsidR="00731E20">
        <w:t>tail aéronautique 40m</w:t>
      </w:r>
      <w:r w:rsidR="009A1AE1">
        <w:t>,</w:t>
      </w:r>
    </w:p>
    <w:p w:rsidR="009A1AE1" w:rsidRDefault="009A1AE1" w:rsidP="00E40072">
      <w:pPr>
        <w:pStyle w:val="Paragraphedeliste"/>
        <w:numPr>
          <w:ilvl w:val="0"/>
          <w:numId w:val="45"/>
        </w:numPr>
        <w:ind w:left="1843"/>
      </w:pPr>
      <w:r>
        <w:t xml:space="preserve">Un </w:t>
      </w:r>
      <w:r w:rsidR="0095323A">
        <w:t>transformateur HT/BT</w:t>
      </w:r>
      <w:r>
        <w:t xml:space="preserve">. </w:t>
      </w:r>
    </w:p>
    <w:p w:rsidR="00B225BA" w:rsidRDefault="00B225BA" w:rsidP="00B225BA"/>
    <w:p w:rsidR="00BB0F9D" w:rsidRPr="0028046E" w:rsidRDefault="00BB0F9D" w:rsidP="00BB0F9D">
      <w:pPr>
        <w:rPr>
          <w:noProof/>
          <w:lang w:eastAsia="fr-FR"/>
        </w:rPr>
      </w:pPr>
      <w:r w:rsidRPr="0028046E">
        <w:t>La livraison des ouvrages est prévue au 3</w:t>
      </w:r>
      <w:r w:rsidRPr="0028046E">
        <w:rPr>
          <w:vertAlign w:val="superscript"/>
        </w:rPr>
        <w:t>ème</w:t>
      </w:r>
      <w:r w:rsidRPr="0028046E">
        <w:t xml:space="preserve"> trimestre 2029.</w:t>
      </w:r>
      <w:r w:rsidRPr="0028046E">
        <w:rPr>
          <w:noProof/>
          <w:lang w:eastAsia="fr-FR"/>
        </w:rPr>
        <w:t xml:space="preserve"> </w:t>
      </w:r>
    </w:p>
    <w:p w:rsidR="00863E30" w:rsidRDefault="00B225BA" w:rsidP="009A1AE1">
      <w:pPr>
        <w:ind w:left="927"/>
      </w:pPr>
      <w:r>
        <w:rPr>
          <w:noProof/>
          <w:lang w:eastAsia="fr-FR"/>
        </w:rPr>
        <w:drawing>
          <wp:inline distT="0" distB="0" distL="0" distR="0" wp14:anchorId="603B8988" wp14:editId="67180E68">
            <wp:extent cx="5208532" cy="320741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3775" cy="3229112"/>
                    </a:xfrm>
                    <a:prstGeom prst="rect">
                      <a:avLst/>
                    </a:prstGeom>
                  </pic:spPr>
                </pic:pic>
              </a:graphicData>
            </a:graphic>
          </wp:inline>
        </w:drawing>
      </w:r>
    </w:p>
    <w:p w:rsidR="00B30B83" w:rsidRDefault="002856F4" w:rsidP="003C0360">
      <w:pPr>
        <w:suppressAutoHyphens w:val="0"/>
        <w:overflowPunct/>
        <w:autoSpaceDE/>
        <w:ind w:left="0"/>
        <w:jc w:val="left"/>
        <w:textAlignment w:val="auto"/>
      </w:pPr>
      <w:r>
        <w:br w:type="page"/>
      </w:r>
    </w:p>
    <w:p w:rsidR="00863E30" w:rsidRDefault="00B225BA" w:rsidP="00B225BA">
      <w:pPr>
        <w:pStyle w:val="Titre3"/>
      </w:pPr>
      <w:bookmarkStart w:id="17" w:name="_Toc209436014"/>
      <w:r>
        <w:lastRenderedPageBreak/>
        <w:t>Etat de l’existant</w:t>
      </w:r>
      <w:bookmarkEnd w:id="17"/>
    </w:p>
    <w:p w:rsidR="006D1D80" w:rsidRDefault="006D1D80" w:rsidP="00863E30">
      <w:pPr>
        <w:rPr>
          <w:noProof/>
          <w:u w:val="single"/>
          <w:lang w:eastAsia="fr-FR"/>
        </w:rPr>
      </w:pPr>
    </w:p>
    <w:p w:rsidR="00840970" w:rsidRPr="00840970" w:rsidRDefault="00264080" w:rsidP="00264080">
      <w:pPr>
        <w:pStyle w:val="Titre4"/>
        <w:rPr>
          <w:noProof/>
          <w:lang w:eastAsia="fr-FR"/>
        </w:rPr>
      </w:pPr>
      <w:r>
        <w:rPr>
          <w:noProof/>
          <w:lang w:eastAsia="fr-FR"/>
        </w:rPr>
        <w:t xml:space="preserve">Emprise </w:t>
      </w:r>
      <w:r w:rsidR="00840970" w:rsidRPr="00840970">
        <w:rPr>
          <w:noProof/>
          <w:lang w:eastAsia="fr-FR"/>
        </w:rPr>
        <w:t>de la M5</w:t>
      </w:r>
    </w:p>
    <w:p w:rsidR="00840970" w:rsidRDefault="00840970" w:rsidP="00863E30">
      <w:pPr>
        <w:rPr>
          <w:noProof/>
          <w:lang w:eastAsia="fr-FR"/>
        </w:rPr>
      </w:pPr>
      <w:r>
        <w:rPr>
          <w:noProof/>
          <w:lang w:eastAsia="fr-FR"/>
        </w:rPr>
        <w:drawing>
          <wp:inline distT="0" distB="0" distL="0" distR="0" wp14:anchorId="5F4CB019" wp14:editId="0962910D">
            <wp:extent cx="5785842" cy="6112476"/>
            <wp:effectExtent l="0" t="0" r="5715"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95739" cy="6122932"/>
                    </a:xfrm>
                    <a:prstGeom prst="rect">
                      <a:avLst/>
                    </a:prstGeom>
                  </pic:spPr>
                </pic:pic>
              </a:graphicData>
            </a:graphic>
          </wp:inline>
        </w:drawing>
      </w:r>
    </w:p>
    <w:p w:rsidR="00840970" w:rsidRDefault="00840970" w:rsidP="00863E30">
      <w:pPr>
        <w:rPr>
          <w:noProof/>
          <w:lang w:eastAsia="fr-FR"/>
        </w:rPr>
      </w:pPr>
    </w:p>
    <w:p w:rsidR="00840970" w:rsidRDefault="00840970" w:rsidP="004205B3">
      <w:pPr>
        <w:jc w:val="center"/>
      </w:pPr>
    </w:p>
    <w:p w:rsidR="00840970" w:rsidRDefault="00840970">
      <w:pPr>
        <w:suppressAutoHyphens w:val="0"/>
        <w:overflowPunct/>
        <w:autoSpaceDE/>
        <w:ind w:left="0"/>
        <w:jc w:val="left"/>
        <w:textAlignment w:val="auto"/>
      </w:pPr>
      <w:r>
        <w:br w:type="page"/>
      </w:r>
    </w:p>
    <w:p w:rsidR="00840970" w:rsidRPr="00840970" w:rsidRDefault="00840970" w:rsidP="00264080">
      <w:pPr>
        <w:pStyle w:val="Titre4"/>
      </w:pPr>
      <w:r w:rsidRPr="00840970">
        <w:lastRenderedPageBreak/>
        <w:t xml:space="preserve">Zone actuelle et zone projet </w:t>
      </w:r>
    </w:p>
    <w:p w:rsidR="00840970" w:rsidRDefault="00840970" w:rsidP="00840970">
      <w:pPr>
        <w:jc w:val="left"/>
      </w:pPr>
    </w:p>
    <w:p w:rsidR="00840970" w:rsidRDefault="00095EA8" w:rsidP="004205B3">
      <w:pPr>
        <w:jc w:val="center"/>
      </w:pPr>
      <w:r>
        <w:rPr>
          <w:noProof/>
          <w:lang w:eastAsia="fr-FR"/>
        </w:rPr>
        <w:drawing>
          <wp:inline distT="0" distB="0" distL="0" distR="0" wp14:anchorId="0EA5071D" wp14:editId="6C0E9C07">
            <wp:extent cx="4341884" cy="4389120"/>
            <wp:effectExtent l="0" t="0" r="190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56565" cy="4403961"/>
                    </a:xfrm>
                    <a:prstGeom prst="rect">
                      <a:avLst/>
                    </a:prstGeom>
                  </pic:spPr>
                </pic:pic>
              </a:graphicData>
            </a:graphic>
          </wp:inline>
        </w:drawing>
      </w:r>
    </w:p>
    <w:p w:rsidR="00840970" w:rsidRDefault="00840970" w:rsidP="00840970">
      <w:pPr>
        <w:jc w:val="left"/>
      </w:pPr>
    </w:p>
    <w:p w:rsidR="00264080" w:rsidRDefault="00264080" w:rsidP="00840970">
      <w:pPr>
        <w:jc w:val="left"/>
      </w:pPr>
    </w:p>
    <w:p w:rsidR="000B5EE9" w:rsidRPr="000B5EE9" w:rsidRDefault="000B5EE9" w:rsidP="00264080">
      <w:pPr>
        <w:pStyle w:val="Titre4"/>
      </w:pPr>
      <w:r w:rsidRPr="000B5EE9">
        <w:t>Amiante</w:t>
      </w:r>
    </w:p>
    <w:p w:rsidR="000B5EE9" w:rsidRDefault="000B5EE9" w:rsidP="00B30B83">
      <w:r>
        <w:t>Les joints des pistes aéronautiques sont pourvues de joints bitumineux contenant de l’amiante sauf BRAVO</w:t>
      </w:r>
      <w:r w:rsidR="004F0F39">
        <w:t xml:space="preserve"> </w:t>
      </w:r>
      <w:r>
        <w:t>22 partie 2.</w:t>
      </w:r>
    </w:p>
    <w:p w:rsidR="000B5EE9" w:rsidRDefault="000B5EE9" w:rsidP="00B30B83"/>
    <w:p w:rsidR="000B5EE9" w:rsidRDefault="000B5EE9" w:rsidP="00B30B83"/>
    <w:p w:rsidR="00B30B83" w:rsidRPr="00FC6ADA" w:rsidRDefault="00B30B83" w:rsidP="00264080">
      <w:pPr>
        <w:pStyle w:val="Titre4"/>
      </w:pPr>
      <w:r w:rsidRPr="00FC6ADA">
        <w:t xml:space="preserve">La zone à </w:t>
      </w:r>
      <w:r w:rsidR="00E40072">
        <w:t xml:space="preserve">dépolluer et à </w:t>
      </w:r>
      <w:r w:rsidRPr="00FC6ADA">
        <w:t>construire</w:t>
      </w:r>
    </w:p>
    <w:p w:rsidR="00B30B83" w:rsidRDefault="00B30B83" w:rsidP="00B30B83">
      <w:pPr>
        <w:jc w:val="center"/>
      </w:pPr>
      <w:r>
        <w:rPr>
          <w:noProof/>
          <w:lang w:eastAsia="fr-FR"/>
        </w:rPr>
        <w:drawing>
          <wp:inline distT="0" distB="0" distL="0" distR="0" wp14:anchorId="0D54B6FB" wp14:editId="05FC8092">
            <wp:extent cx="2324225" cy="21431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53631" cy="2170239"/>
                    </a:xfrm>
                    <a:prstGeom prst="rect">
                      <a:avLst/>
                    </a:prstGeom>
                  </pic:spPr>
                </pic:pic>
              </a:graphicData>
            </a:graphic>
          </wp:inline>
        </w:drawing>
      </w:r>
    </w:p>
    <w:p w:rsidR="00B30B83" w:rsidRDefault="00B30B83" w:rsidP="00BD6EB6">
      <w:pPr>
        <w:pStyle w:val="Paragraphedeliste"/>
        <w:numPr>
          <w:ilvl w:val="0"/>
          <w:numId w:val="19"/>
        </w:numPr>
      </w:pPr>
      <w:r>
        <w:t>Est composée de zone herbeuse et de pistes aéronautiques en béton</w:t>
      </w:r>
      <w:r w:rsidRPr="005C7E18">
        <w:rPr>
          <w:rFonts w:ascii="Calibri" w:hAnsi="Calibri" w:cs="Calibri"/>
        </w:rPr>
        <w:t> </w:t>
      </w:r>
      <w:r>
        <w:t>;</w:t>
      </w:r>
    </w:p>
    <w:p w:rsidR="00B30B83" w:rsidRDefault="00B30B83" w:rsidP="00BD6EB6">
      <w:pPr>
        <w:pStyle w:val="Paragraphedeliste"/>
        <w:numPr>
          <w:ilvl w:val="0"/>
          <w:numId w:val="19"/>
        </w:numPr>
      </w:pPr>
      <w:r>
        <w:t xml:space="preserve">Est </w:t>
      </w:r>
      <w:r w:rsidR="00ED5DA5">
        <w:t>dépourvue</w:t>
      </w:r>
      <w:r>
        <w:t xml:space="preserve"> d’infrastructure d’assainissement d’eaux usées</w:t>
      </w:r>
      <w:r w:rsidRPr="005C7E18">
        <w:rPr>
          <w:rFonts w:ascii="Calibri" w:hAnsi="Calibri" w:cs="Calibri"/>
        </w:rPr>
        <w:t> </w:t>
      </w:r>
      <w:r>
        <w:t>;</w:t>
      </w:r>
    </w:p>
    <w:p w:rsidR="00B30B83" w:rsidRDefault="00B30B83" w:rsidP="00BD6EB6">
      <w:pPr>
        <w:pStyle w:val="Paragraphedeliste"/>
        <w:numPr>
          <w:ilvl w:val="0"/>
          <w:numId w:val="19"/>
        </w:numPr>
      </w:pPr>
      <w:r>
        <w:t>Est dépourvue de fossé d’évacuation d’eau pluviale.</w:t>
      </w:r>
    </w:p>
    <w:p w:rsidR="00840970" w:rsidRDefault="00B30B83" w:rsidP="00510EC1">
      <w:pPr>
        <w:pStyle w:val="Paragraphedeliste"/>
        <w:numPr>
          <w:ilvl w:val="0"/>
          <w:numId w:val="19"/>
        </w:numPr>
      </w:pPr>
      <w:r>
        <w:t>Est pourvue d’un réseau d’évacuation d’eaux pluviales dont son fonctionnement et son efficacité ne sont pas avérés (réseau non entretenu depuis plusieurs décennies, probablement tronçonné par endroits, etc.)</w:t>
      </w:r>
      <w:r>
        <w:rPr>
          <w:rFonts w:ascii="Calibri" w:hAnsi="Calibri" w:cs="Calibri"/>
        </w:rPr>
        <w:t> </w:t>
      </w:r>
      <w:r>
        <w:t>;</w:t>
      </w:r>
    </w:p>
    <w:p w:rsidR="00666EB8" w:rsidRDefault="00666EB8" w:rsidP="00666EB8">
      <w:pPr>
        <w:pStyle w:val="Titre3"/>
      </w:pPr>
      <w:bookmarkStart w:id="18" w:name="_Toc76625813"/>
      <w:r>
        <w:lastRenderedPageBreak/>
        <w:tab/>
      </w:r>
      <w:bookmarkStart w:id="19" w:name="_Toc209436015"/>
      <w:r>
        <w:t>Travaux projetés</w:t>
      </w:r>
      <w:bookmarkEnd w:id="19"/>
      <w:r>
        <w:t xml:space="preserve"> </w:t>
      </w:r>
    </w:p>
    <w:p w:rsidR="00666EB8" w:rsidRDefault="00666EB8" w:rsidP="00666EB8">
      <w:r>
        <w:t>L’opération consiste à créer une zone d’accueil pour la permanence opérationnelle.</w:t>
      </w:r>
    </w:p>
    <w:p w:rsidR="00666EB8" w:rsidRDefault="00666EB8" w:rsidP="00666EB8"/>
    <w:p w:rsidR="00666EB8" w:rsidRDefault="00666EB8" w:rsidP="00666EB8">
      <w:r>
        <w:t>Les travaux sont présentés en plusieurs parties :</w:t>
      </w:r>
    </w:p>
    <w:p w:rsidR="00666EB8" w:rsidRDefault="00666EB8" w:rsidP="00BD6EB6">
      <w:pPr>
        <w:pStyle w:val="Paragraphedeliste"/>
        <w:numPr>
          <w:ilvl w:val="0"/>
          <w:numId w:val="18"/>
        </w:numPr>
      </w:pPr>
      <w:r>
        <w:t>Création d</w:t>
      </w:r>
      <w:r w:rsidR="00BB0F9D">
        <w:t>’</w:t>
      </w:r>
      <w:r>
        <w:t>infrastructures verticales,</w:t>
      </w:r>
    </w:p>
    <w:p w:rsidR="00666EB8" w:rsidRDefault="00666EB8" w:rsidP="00BD6EB6">
      <w:pPr>
        <w:pStyle w:val="Paragraphedeliste"/>
        <w:numPr>
          <w:ilvl w:val="0"/>
          <w:numId w:val="18"/>
        </w:numPr>
      </w:pPr>
      <w:r>
        <w:t>Création d</w:t>
      </w:r>
      <w:r w:rsidR="00BB0F9D">
        <w:t>’</w:t>
      </w:r>
      <w:r>
        <w:t>infrastructures horizontales,</w:t>
      </w:r>
    </w:p>
    <w:p w:rsidR="00666EB8" w:rsidRDefault="00666EB8" w:rsidP="00BD6EB6">
      <w:pPr>
        <w:pStyle w:val="Paragraphedeliste"/>
        <w:numPr>
          <w:ilvl w:val="0"/>
          <w:numId w:val="18"/>
        </w:numPr>
      </w:pPr>
      <w:r>
        <w:t>Création d</w:t>
      </w:r>
      <w:r w:rsidR="00BB0F9D">
        <w:t>’</w:t>
      </w:r>
      <w:r>
        <w:t>infrastructures d’assainissement d’eaux pluviales,</w:t>
      </w:r>
    </w:p>
    <w:p w:rsidR="00666EB8" w:rsidRDefault="00666EB8" w:rsidP="00731E20">
      <w:pPr>
        <w:pStyle w:val="Paragraphedeliste"/>
        <w:numPr>
          <w:ilvl w:val="0"/>
          <w:numId w:val="18"/>
        </w:numPr>
      </w:pPr>
      <w:r>
        <w:t>Création d</w:t>
      </w:r>
      <w:r w:rsidR="00BB0F9D">
        <w:t>’</w:t>
      </w:r>
      <w:r>
        <w:t>infrastructure</w:t>
      </w:r>
      <w:r w:rsidR="00A16CAB">
        <w:t>s d’assainissement d’eaux usées,</w:t>
      </w:r>
    </w:p>
    <w:p w:rsidR="00A16CAB" w:rsidRPr="00A16CAB" w:rsidRDefault="00A16CAB" w:rsidP="00A16CAB">
      <w:pPr>
        <w:pStyle w:val="Paragraphedeliste"/>
        <w:numPr>
          <w:ilvl w:val="0"/>
          <w:numId w:val="18"/>
        </w:numPr>
      </w:pPr>
      <w:r w:rsidRPr="00A16CAB">
        <w:t>Remplacement et réfection de voiries aéronautiques</w:t>
      </w:r>
    </w:p>
    <w:p w:rsidR="00A16CAB" w:rsidRPr="00731E20" w:rsidRDefault="00A16CAB" w:rsidP="00A16CAB">
      <w:pPr>
        <w:pStyle w:val="Paragraphedeliste"/>
        <w:ind w:left="1287"/>
      </w:pPr>
    </w:p>
    <w:p w:rsidR="002856F4" w:rsidRPr="002856F4" w:rsidRDefault="002856F4" w:rsidP="00666EB8"/>
    <w:p w:rsidR="0026422D" w:rsidRPr="002856F4" w:rsidRDefault="0032508D" w:rsidP="00666EB8">
      <w:r>
        <w:rPr>
          <w:noProof/>
          <w:lang w:eastAsia="fr-FR"/>
        </w:rPr>
        <w:drawing>
          <wp:inline distT="0" distB="0" distL="0" distR="0" wp14:anchorId="2834BC36" wp14:editId="0A2534FE">
            <wp:extent cx="5889914" cy="28194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95797" cy="2822216"/>
                    </a:xfrm>
                    <a:prstGeom prst="rect">
                      <a:avLst/>
                    </a:prstGeom>
                  </pic:spPr>
                </pic:pic>
              </a:graphicData>
            </a:graphic>
          </wp:inline>
        </w:drawing>
      </w:r>
    </w:p>
    <w:p w:rsidR="0026422D" w:rsidRDefault="0026422D" w:rsidP="00666EB8"/>
    <w:p w:rsidR="002856F4" w:rsidRDefault="002856F4" w:rsidP="00666EB8"/>
    <w:p w:rsidR="002856F4" w:rsidRDefault="002856F4" w:rsidP="000560AB">
      <w:pPr>
        <w:pStyle w:val="Paragraphedeliste"/>
        <w:numPr>
          <w:ilvl w:val="0"/>
          <w:numId w:val="25"/>
        </w:numPr>
      </w:pPr>
      <w:r w:rsidRPr="00216526">
        <w:rPr>
          <w:u w:val="single"/>
        </w:rPr>
        <w:t>En jaune</w:t>
      </w:r>
      <w:r w:rsidRPr="002856F4">
        <w:rPr>
          <w:rFonts w:ascii="Calibri" w:hAnsi="Calibri" w:cs="Calibri"/>
        </w:rPr>
        <w:t> </w:t>
      </w:r>
      <w:r>
        <w:t>: création de voirie aéronautique rigide sur zone herbeuse existante.</w:t>
      </w:r>
    </w:p>
    <w:p w:rsidR="001A53E4" w:rsidRPr="001A53E4" w:rsidRDefault="001A53E4" w:rsidP="000560AB">
      <w:pPr>
        <w:pStyle w:val="Paragraphedeliste"/>
        <w:numPr>
          <w:ilvl w:val="1"/>
          <w:numId w:val="25"/>
        </w:numPr>
      </w:pPr>
      <w:r w:rsidRPr="001A53E4">
        <w:t>Surface</w:t>
      </w:r>
      <w:r w:rsidRPr="001A53E4">
        <w:rPr>
          <w:rFonts w:ascii="Calibri" w:hAnsi="Calibri" w:cs="Calibri"/>
        </w:rPr>
        <w:t> </w:t>
      </w:r>
      <w:r w:rsidRPr="001A53E4">
        <w:t xml:space="preserve">: </w:t>
      </w:r>
      <w:r>
        <w:t>environ 1</w:t>
      </w:r>
      <w:r>
        <w:rPr>
          <w:rFonts w:ascii="Calibri" w:hAnsi="Calibri" w:cs="Calibri"/>
        </w:rPr>
        <w:t> </w:t>
      </w:r>
      <w:r>
        <w:t>011 m²</w:t>
      </w:r>
    </w:p>
    <w:p w:rsidR="00815779" w:rsidRDefault="002856F4" w:rsidP="000560AB">
      <w:pPr>
        <w:pStyle w:val="Paragraphedeliste"/>
        <w:numPr>
          <w:ilvl w:val="0"/>
          <w:numId w:val="25"/>
        </w:numPr>
      </w:pPr>
      <w:r w:rsidRPr="00216526">
        <w:rPr>
          <w:u w:val="single"/>
        </w:rPr>
        <w:t>En rouge</w:t>
      </w:r>
      <w:r w:rsidRPr="002856F4">
        <w:rPr>
          <w:rFonts w:ascii="Calibri" w:hAnsi="Calibri" w:cs="Calibri"/>
        </w:rPr>
        <w:t> </w:t>
      </w:r>
      <w:r>
        <w:t>: remplacement de voiries aéronautiques rigides existante</w:t>
      </w:r>
      <w:r w:rsidR="006C03DE">
        <w:t>s</w:t>
      </w:r>
      <w:r>
        <w:t xml:space="preserve"> par déconstruction reconstruction</w:t>
      </w:r>
      <w:r w:rsidR="00815779">
        <w:t>.</w:t>
      </w:r>
    </w:p>
    <w:p w:rsidR="001A53E4" w:rsidRDefault="001A53E4" w:rsidP="000560AB">
      <w:pPr>
        <w:pStyle w:val="Paragraphedeliste"/>
        <w:numPr>
          <w:ilvl w:val="1"/>
          <w:numId w:val="25"/>
        </w:numPr>
      </w:pPr>
      <w:r w:rsidRPr="001A53E4">
        <w:t>Surface</w:t>
      </w:r>
      <w:r w:rsidRPr="001A53E4">
        <w:rPr>
          <w:rFonts w:ascii="Calibri" w:hAnsi="Calibri" w:cs="Calibri"/>
        </w:rPr>
        <w:t> </w:t>
      </w:r>
      <w:r w:rsidRPr="001A53E4">
        <w:t xml:space="preserve">: </w:t>
      </w:r>
      <w:r>
        <w:t>environ 4</w:t>
      </w:r>
      <w:r>
        <w:rPr>
          <w:rFonts w:ascii="Calibri" w:hAnsi="Calibri" w:cs="Calibri"/>
        </w:rPr>
        <w:t> </w:t>
      </w:r>
      <w:r>
        <w:t>450 m²</w:t>
      </w:r>
    </w:p>
    <w:p w:rsidR="002856F4" w:rsidRDefault="00815779" w:rsidP="000560AB">
      <w:pPr>
        <w:pStyle w:val="Paragraphedeliste"/>
        <w:numPr>
          <w:ilvl w:val="1"/>
          <w:numId w:val="25"/>
        </w:numPr>
      </w:pPr>
      <w:r>
        <w:t>Les dalles béton de cette zone font l’objet d’une dépose préalable avec stockage local pour désamiantage des joints.</w:t>
      </w:r>
    </w:p>
    <w:p w:rsidR="002856F4" w:rsidRDefault="002856F4" w:rsidP="000560AB">
      <w:pPr>
        <w:pStyle w:val="Paragraphedeliste"/>
        <w:numPr>
          <w:ilvl w:val="0"/>
          <w:numId w:val="25"/>
        </w:numPr>
      </w:pPr>
      <w:r w:rsidRPr="00216526">
        <w:rPr>
          <w:u w:val="single"/>
        </w:rPr>
        <w:t xml:space="preserve">En </w:t>
      </w:r>
      <w:r w:rsidRPr="00A55ED2">
        <w:rPr>
          <w:u w:val="single"/>
        </w:rPr>
        <w:t>bleu</w:t>
      </w:r>
      <w:r w:rsidRPr="00A55ED2">
        <w:rPr>
          <w:rFonts w:ascii="Calibri" w:hAnsi="Calibri" w:cs="Calibri"/>
        </w:rPr>
        <w:t> </w:t>
      </w:r>
      <w:r w:rsidR="00A55ED2" w:rsidRPr="00A55ED2">
        <w:t>(5 bleus du plus clair au plus foncé)</w:t>
      </w:r>
      <w:r w:rsidR="00A55ED2">
        <w:rPr>
          <w:rFonts w:ascii="Calibri" w:hAnsi="Calibri" w:cs="Calibri"/>
        </w:rPr>
        <w:t xml:space="preserve"> </w:t>
      </w:r>
      <w:r>
        <w:t>: réfection de voiries aéronautiques rigides existante</w:t>
      </w:r>
      <w:r w:rsidR="006C03DE">
        <w:t>s</w:t>
      </w:r>
      <w:r>
        <w:t xml:space="preserve"> par remplacement de dalles béton afin de rehausser l’indice de service</w:t>
      </w:r>
      <w:r w:rsidR="001A53E4">
        <w:t xml:space="preserve"> (surface environ </w:t>
      </w:r>
      <w:r w:rsidR="00B35830">
        <w:t>18</w:t>
      </w:r>
      <w:r w:rsidR="00B35830">
        <w:rPr>
          <w:rFonts w:ascii="Calibri" w:hAnsi="Calibri" w:cs="Calibri"/>
        </w:rPr>
        <w:t> </w:t>
      </w:r>
      <w:r w:rsidR="00B35830">
        <w:t>386 m²)</w:t>
      </w:r>
      <w:r>
        <w:t>.</w:t>
      </w:r>
    </w:p>
    <w:p w:rsidR="001A53E4" w:rsidRDefault="001A53E4" w:rsidP="000560AB">
      <w:pPr>
        <w:pStyle w:val="Paragraphedeliste"/>
        <w:numPr>
          <w:ilvl w:val="1"/>
          <w:numId w:val="25"/>
        </w:numPr>
      </w:pPr>
      <w:r w:rsidRPr="001A53E4">
        <w:t>Surface</w:t>
      </w:r>
      <w:r>
        <w:t xml:space="preserve"> NOVEMBER</w:t>
      </w:r>
      <w:r>
        <w:rPr>
          <w:rFonts w:ascii="Calibri" w:hAnsi="Calibri" w:cs="Calibri"/>
        </w:rPr>
        <w:t> </w:t>
      </w:r>
      <w:r>
        <w:t>: environ 6</w:t>
      </w:r>
      <w:r>
        <w:rPr>
          <w:rFonts w:ascii="Calibri" w:hAnsi="Calibri" w:cs="Calibri"/>
        </w:rPr>
        <w:t> </w:t>
      </w:r>
      <w:r>
        <w:t>735 m²</w:t>
      </w:r>
    </w:p>
    <w:p w:rsidR="001A53E4" w:rsidRDefault="001A53E4" w:rsidP="000560AB">
      <w:pPr>
        <w:pStyle w:val="Paragraphedeliste"/>
        <w:numPr>
          <w:ilvl w:val="1"/>
          <w:numId w:val="25"/>
        </w:numPr>
      </w:pPr>
      <w:r>
        <w:t>Surface PAPA 1 partiellement</w:t>
      </w:r>
      <w:r>
        <w:rPr>
          <w:rFonts w:ascii="Calibri" w:hAnsi="Calibri" w:cs="Calibri"/>
        </w:rPr>
        <w:t> </w:t>
      </w:r>
      <w:r>
        <w:t>: environ 2</w:t>
      </w:r>
      <w:r>
        <w:rPr>
          <w:rFonts w:ascii="Calibri" w:hAnsi="Calibri" w:cs="Calibri"/>
        </w:rPr>
        <w:t> </w:t>
      </w:r>
      <w:r>
        <w:t>850 m²</w:t>
      </w:r>
    </w:p>
    <w:p w:rsidR="001A53E4" w:rsidRDefault="001A53E4" w:rsidP="000560AB">
      <w:pPr>
        <w:pStyle w:val="Paragraphedeliste"/>
        <w:numPr>
          <w:ilvl w:val="1"/>
          <w:numId w:val="25"/>
        </w:numPr>
      </w:pPr>
      <w:r>
        <w:t>Surface BRAVO partiellement</w:t>
      </w:r>
      <w:r>
        <w:rPr>
          <w:rFonts w:ascii="Calibri" w:hAnsi="Calibri" w:cs="Calibri"/>
        </w:rPr>
        <w:t> </w:t>
      </w:r>
      <w:r>
        <w:t>: environ 1</w:t>
      </w:r>
      <w:r>
        <w:rPr>
          <w:rFonts w:ascii="Calibri" w:hAnsi="Calibri" w:cs="Calibri"/>
        </w:rPr>
        <w:t> </w:t>
      </w:r>
      <w:r>
        <w:t>564 m²</w:t>
      </w:r>
    </w:p>
    <w:p w:rsidR="001A53E4" w:rsidRDefault="001A53E4" w:rsidP="000560AB">
      <w:pPr>
        <w:pStyle w:val="Paragraphedeliste"/>
        <w:numPr>
          <w:ilvl w:val="1"/>
          <w:numId w:val="25"/>
        </w:numPr>
      </w:pPr>
      <w:r>
        <w:t xml:space="preserve">Surface BRAVO </w:t>
      </w:r>
      <w:r w:rsidRPr="001A53E4">
        <w:t>22</w:t>
      </w:r>
      <w:r w:rsidRPr="001A53E4">
        <w:rPr>
          <w:rFonts w:ascii="Calibri" w:hAnsi="Calibri" w:cs="Calibri"/>
        </w:rPr>
        <w:t> </w:t>
      </w:r>
      <w:r w:rsidRPr="001A53E4">
        <w:t>partie 1</w:t>
      </w:r>
      <w:r>
        <w:rPr>
          <w:rFonts w:ascii="Calibri" w:hAnsi="Calibri" w:cs="Calibri"/>
        </w:rPr>
        <w:t xml:space="preserve"> </w:t>
      </w:r>
      <w:r>
        <w:t>: environ 6</w:t>
      </w:r>
      <w:r>
        <w:rPr>
          <w:rFonts w:ascii="Calibri" w:hAnsi="Calibri" w:cs="Calibri"/>
        </w:rPr>
        <w:t> </w:t>
      </w:r>
      <w:r>
        <w:t>687 m²</w:t>
      </w:r>
    </w:p>
    <w:p w:rsidR="001A53E4" w:rsidRPr="001A53E4" w:rsidRDefault="001A53E4" w:rsidP="000560AB">
      <w:pPr>
        <w:pStyle w:val="Paragraphedeliste"/>
        <w:numPr>
          <w:ilvl w:val="1"/>
          <w:numId w:val="25"/>
        </w:numPr>
      </w:pPr>
      <w:r>
        <w:t xml:space="preserve">Surface BRAVO </w:t>
      </w:r>
      <w:r w:rsidRPr="001A53E4">
        <w:t>22</w:t>
      </w:r>
      <w:r w:rsidRPr="001A53E4">
        <w:rPr>
          <w:rFonts w:ascii="Calibri" w:hAnsi="Calibri" w:cs="Calibri"/>
        </w:rPr>
        <w:t> </w:t>
      </w:r>
      <w:r w:rsidRPr="001A53E4">
        <w:t xml:space="preserve">partie </w:t>
      </w:r>
      <w:r>
        <w:t>2</w:t>
      </w:r>
      <w:r>
        <w:rPr>
          <w:rFonts w:ascii="Calibri" w:hAnsi="Calibri" w:cs="Calibri"/>
        </w:rPr>
        <w:t xml:space="preserve"> </w:t>
      </w:r>
      <w:r>
        <w:t>: environ 550 m²</w:t>
      </w:r>
    </w:p>
    <w:p w:rsidR="002856F4" w:rsidRPr="002856F4" w:rsidRDefault="002856F4" w:rsidP="00666EB8"/>
    <w:p w:rsidR="00E77CC0" w:rsidRPr="00EB5DF4" w:rsidRDefault="00F853A3" w:rsidP="0055083E">
      <w:pPr>
        <w:pStyle w:val="Titre3"/>
      </w:pPr>
      <w:bookmarkStart w:id="20" w:name="_Toc209436016"/>
      <w:r w:rsidRPr="00EB5DF4">
        <w:t>Objectifs calendaires</w:t>
      </w:r>
      <w:r w:rsidR="007833E0" w:rsidRPr="00EB5DF4">
        <w:t xml:space="preserve"> du projet d’infrastructure</w:t>
      </w:r>
      <w:bookmarkEnd w:id="18"/>
      <w:bookmarkEnd w:id="20"/>
    </w:p>
    <w:p w:rsidR="00BB0F9D" w:rsidRPr="00A948CE" w:rsidRDefault="00BB0F9D" w:rsidP="00BB0F9D">
      <w:pPr>
        <w:rPr>
          <w:color w:val="00B050"/>
        </w:rPr>
      </w:pPr>
      <w:bookmarkStart w:id="21" w:name="_Toc75782597"/>
      <w:bookmarkStart w:id="22" w:name="_Toc76047024"/>
      <w:bookmarkStart w:id="23" w:name="_Toc76625814"/>
      <w:bookmarkStart w:id="24" w:name="_Toc75781512"/>
    </w:p>
    <w:tbl>
      <w:tblPr>
        <w:tblStyle w:val="Grilledutableau"/>
        <w:tblW w:w="0" w:type="auto"/>
        <w:jc w:val="center"/>
        <w:tblLook w:val="04A0" w:firstRow="1" w:lastRow="0" w:firstColumn="1" w:lastColumn="0" w:noHBand="0" w:noVBand="1"/>
      </w:tblPr>
      <w:tblGrid>
        <w:gridCol w:w="2972"/>
        <w:gridCol w:w="4111"/>
      </w:tblGrid>
      <w:tr w:rsidR="00E40072" w:rsidRPr="00DF64A0" w:rsidTr="000C0D8F">
        <w:trPr>
          <w:trHeight w:val="309"/>
          <w:jc w:val="center"/>
        </w:trPr>
        <w:tc>
          <w:tcPr>
            <w:tcW w:w="2972" w:type="dxa"/>
            <w:vAlign w:val="center"/>
          </w:tcPr>
          <w:p w:rsidR="00E40072" w:rsidRPr="00DF64A0" w:rsidRDefault="00E40072" w:rsidP="00BB0F9D">
            <w:pPr>
              <w:ind w:left="0"/>
              <w:jc w:val="left"/>
              <w:rPr>
                <w:b/>
              </w:rPr>
            </w:pPr>
            <w:r w:rsidRPr="00DF64A0">
              <w:rPr>
                <w:b/>
              </w:rPr>
              <w:t>Missions</w:t>
            </w:r>
          </w:p>
        </w:tc>
        <w:tc>
          <w:tcPr>
            <w:tcW w:w="4111" w:type="dxa"/>
            <w:vAlign w:val="center"/>
          </w:tcPr>
          <w:p w:rsidR="00E40072" w:rsidRPr="00DF64A0" w:rsidRDefault="00E40072" w:rsidP="00BB0F9D">
            <w:pPr>
              <w:ind w:left="0"/>
              <w:jc w:val="left"/>
              <w:rPr>
                <w:b/>
              </w:rPr>
            </w:pPr>
            <w:r w:rsidRPr="00DF64A0">
              <w:rPr>
                <w:b/>
              </w:rPr>
              <w:t>Périodes prévisionnelles</w:t>
            </w:r>
          </w:p>
        </w:tc>
      </w:tr>
      <w:tr w:rsidR="00E40072" w:rsidRPr="00DF64A0" w:rsidTr="000C0D8F">
        <w:trPr>
          <w:jc w:val="center"/>
        </w:trPr>
        <w:tc>
          <w:tcPr>
            <w:tcW w:w="2972" w:type="dxa"/>
          </w:tcPr>
          <w:p w:rsidR="00E40072" w:rsidRPr="00DF64A0" w:rsidRDefault="00E40072" w:rsidP="00BB0F9D">
            <w:pPr>
              <w:ind w:left="0"/>
            </w:pPr>
            <w:r w:rsidRPr="00DF64A0">
              <w:t>AVP</w:t>
            </w:r>
            <w:r w:rsidRPr="00DF64A0">
              <w:rPr>
                <w:rFonts w:ascii="Calibri" w:hAnsi="Calibri" w:cs="Calibri"/>
              </w:rPr>
              <w:t> </w:t>
            </w:r>
          </w:p>
        </w:tc>
        <w:tc>
          <w:tcPr>
            <w:tcW w:w="4111" w:type="dxa"/>
          </w:tcPr>
          <w:p w:rsidR="00E40072" w:rsidRPr="00DF64A0" w:rsidRDefault="00E40072" w:rsidP="00BB0F9D">
            <w:pPr>
              <w:ind w:left="0"/>
            </w:pPr>
            <w:r w:rsidRPr="00DF64A0">
              <w:t>Janvier 2026 à juin 2026</w:t>
            </w:r>
          </w:p>
        </w:tc>
      </w:tr>
      <w:tr w:rsidR="00E40072" w:rsidRPr="00DF64A0" w:rsidTr="000C0D8F">
        <w:trPr>
          <w:jc w:val="center"/>
        </w:trPr>
        <w:tc>
          <w:tcPr>
            <w:tcW w:w="2972" w:type="dxa"/>
          </w:tcPr>
          <w:p w:rsidR="00E40072" w:rsidRPr="00DF64A0" w:rsidRDefault="00E40072" w:rsidP="00BB0F9D">
            <w:pPr>
              <w:ind w:left="0"/>
            </w:pPr>
            <w:r w:rsidRPr="00DF64A0">
              <w:t>PRO</w:t>
            </w:r>
            <w:r w:rsidRPr="00DF64A0">
              <w:rPr>
                <w:rFonts w:ascii="Calibri" w:hAnsi="Calibri" w:cs="Calibri"/>
              </w:rPr>
              <w:t> </w:t>
            </w:r>
          </w:p>
        </w:tc>
        <w:tc>
          <w:tcPr>
            <w:tcW w:w="4111" w:type="dxa"/>
          </w:tcPr>
          <w:p w:rsidR="00E40072" w:rsidRPr="00DF64A0" w:rsidRDefault="00E40072" w:rsidP="00BB0F9D">
            <w:pPr>
              <w:ind w:left="0"/>
            </w:pPr>
            <w:r w:rsidRPr="00DF64A0">
              <w:t>Novembre 2026 à février 2027</w:t>
            </w:r>
          </w:p>
        </w:tc>
      </w:tr>
      <w:tr w:rsidR="00E40072" w:rsidRPr="00DF64A0" w:rsidTr="000C0D8F">
        <w:trPr>
          <w:jc w:val="center"/>
        </w:trPr>
        <w:tc>
          <w:tcPr>
            <w:tcW w:w="2972" w:type="dxa"/>
          </w:tcPr>
          <w:p w:rsidR="00E40072" w:rsidRDefault="00E40072" w:rsidP="00BB0F9D">
            <w:pPr>
              <w:ind w:left="0"/>
            </w:pPr>
            <w:r>
              <w:t>Dépol</w:t>
            </w:r>
            <w:r w:rsidR="005D37CE">
              <w:t>lution</w:t>
            </w:r>
            <w:r>
              <w:t xml:space="preserve"> pyro</w:t>
            </w:r>
            <w:r w:rsidR="005D37CE">
              <w:t>technique</w:t>
            </w:r>
          </w:p>
        </w:tc>
        <w:tc>
          <w:tcPr>
            <w:tcW w:w="4111" w:type="dxa"/>
          </w:tcPr>
          <w:p w:rsidR="00E40072" w:rsidRPr="00DF64A0" w:rsidRDefault="00E40072" w:rsidP="00BB0F9D">
            <w:pPr>
              <w:ind w:left="0"/>
            </w:pPr>
            <w:r>
              <w:t>Mai 2027 à novembre 2027</w:t>
            </w:r>
          </w:p>
        </w:tc>
      </w:tr>
      <w:tr w:rsidR="00E40072" w:rsidRPr="00DF64A0" w:rsidTr="000C0D8F">
        <w:trPr>
          <w:jc w:val="center"/>
        </w:trPr>
        <w:tc>
          <w:tcPr>
            <w:tcW w:w="2972" w:type="dxa"/>
          </w:tcPr>
          <w:p w:rsidR="00E40072" w:rsidRPr="00DF64A0" w:rsidRDefault="00E40072" w:rsidP="00BB0F9D">
            <w:pPr>
              <w:ind w:left="0"/>
            </w:pPr>
            <w:r>
              <w:t>DET</w:t>
            </w:r>
          </w:p>
        </w:tc>
        <w:tc>
          <w:tcPr>
            <w:tcW w:w="4111" w:type="dxa"/>
          </w:tcPr>
          <w:p w:rsidR="00E40072" w:rsidRPr="00DF64A0" w:rsidRDefault="00E40072" w:rsidP="00BB0F9D">
            <w:pPr>
              <w:ind w:left="0"/>
            </w:pPr>
            <w:r w:rsidRPr="00DF64A0">
              <w:t>Novembre 2027 à septembre 2029</w:t>
            </w:r>
          </w:p>
        </w:tc>
      </w:tr>
    </w:tbl>
    <w:p w:rsidR="00BB0F9D" w:rsidRPr="00DF64A0" w:rsidRDefault="00BB0F9D" w:rsidP="00BB0F9D"/>
    <w:p w:rsidR="00BB0F9D" w:rsidRPr="00DF64A0" w:rsidRDefault="00BB0F9D" w:rsidP="00BB0F9D">
      <w:r w:rsidRPr="00DF64A0">
        <w:t>Les dates et périodes sont prévisionnelles.</w:t>
      </w:r>
    </w:p>
    <w:p w:rsidR="00BB0F9D" w:rsidRPr="00DF64A0" w:rsidRDefault="00BB0F9D" w:rsidP="00BB0F9D">
      <w:r w:rsidRPr="00DF64A0">
        <w:t>Les dates et périodes définitives seront fournies au fur et à mesure de l’avancement du projet.</w:t>
      </w:r>
    </w:p>
    <w:p w:rsidR="00E80E5E" w:rsidRDefault="00E80E5E" w:rsidP="00E80E5E">
      <w:pPr>
        <w:pStyle w:val="Titre3"/>
      </w:pPr>
      <w:bookmarkStart w:id="25" w:name="_Toc209436017"/>
      <w:r>
        <w:lastRenderedPageBreak/>
        <w:t>Données fournies par le maître d’ouvrage</w:t>
      </w:r>
      <w:bookmarkEnd w:id="25"/>
    </w:p>
    <w:p w:rsidR="00780693" w:rsidRDefault="00780693" w:rsidP="00E80E5E">
      <w:r>
        <w:t>Les documents listés ci-après sont marqués en «</w:t>
      </w:r>
      <w:r>
        <w:rPr>
          <w:rFonts w:ascii="Calibri" w:hAnsi="Calibri" w:cs="Calibri"/>
        </w:rPr>
        <w:t> </w:t>
      </w:r>
      <w:r>
        <w:t>Diffusion Restreinte</w:t>
      </w:r>
      <w:r>
        <w:rPr>
          <w:rFonts w:ascii="Calibri" w:hAnsi="Calibri" w:cs="Calibri"/>
        </w:rPr>
        <w:t> </w:t>
      </w:r>
      <w:r>
        <w:rPr>
          <w:rFonts w:cs="Marianne"/>
        </w:rPr>
        <w:t>»</w:t>
      </w:r>
      <w:r>
        <w:rPr>
          <w:rFonts w:ascii="Calibri" w:hAnsi="Calibri" w:cs="Calibri"/>
        </w:rPr>
        <w:t> </w:t>
      </w:r>
      <w:r>
        <w:t>:</w:t>
      </w:r>
    </w:p>
    <w:p w:rsidR="00E80E5E" w:rsidRDefault="00E80E5E" w:rsidP="00BD6EB6">
      <w:pPr>
        <w:pStyle w:val="Paragraphedeliste"/>
        <w:numPr>
          <w:ilvl w:val="0"/>
          <w:numId w:val="20"/>
        </w:numPr>
      </w:pPr>
      <w:r>
        <w:t>Plan masse de la base aérienne,</w:t>
      </w:r>
    </w:p>
    <w:p w:rsidR="00E80E5E" w:rsidRDefault="00E80E5E" w:rsidP="00BD6EB6">
      <w:pPr>
        <w:pStyle w:val="Paragraphedeliste"/>
        <w:numPr>
          <w:ilvl w:val="0"/>
          <w:numId w:val="20"/>
        </w:numPr>
      </w:pPr>
      <w:r>
        <w:t>Plan topographique de la zone,</w:t>
      </w:r>
    </w:p>
    <w:p w:rsidR="00E80E5E" w:rsidRDefault="00E80E5E" w:rsidP="00BD6EB6">
      <w:pPr>
        <w:pStyle w:val="Paragraphedeliste"/>
        <w:numPr>
          <w:ilvl w:val="0"/>
          <w:numId w:val="20"/>
        </w:numPr>
      </w:pPr>
      <w:r>
        <w:t>Plan de l’avant</w:t>
      </w:r>
      <w:r w:rsidR="00216526">
        <w:t>-projet de la zone à construire,</w:t>
      </w:r>
    </w:p>
    <w:p w:rsidR="00780693" w:rsidRDefault="00780693" w:rsidP="00780693"/>
    <w:p w:rsidR="00780693" w:rsidRDefault="00780693" w:rsidP="00780693">
      <w:r>
        <w:t>Le maitre d’ouvrage ne les communiquera qu’au candidat retenu.</w:t>
      </w:r>
    </w:p>
    <w:p w:rsidR="00E80E5E" w:rsidRDefault="00E80E5E" w:rsidP="00E80E5E"/>
    <w:p w:rsidR="00E80E5E" w:rsidRDefault="00E80E5E" w:rsidP="00E80E5E"/>
    <w:p w:rsidR="00E5066D" w:rsidRDefault="00E5066D" w:rsidP="00E5066D">
      <w:pPr>
        <w:pStyle w:val="Titre2"/>
      </w:pPr>
      <w:bookmarkStart w:id="26" w:name="_Toc209436018"/>
      <w:r>
        <w:t>Objet du marché</w:t>
      </w:r>
      <w:bookmarkEnd w:id="26"/>
    </w:p>
    <w:p w:rsidR="00EB6BE1" w:rsidRPr="000560AB" w:rsidRDefault="00EB6BE1" w:rsidP="00EB6BE1"/>
    <w:p w:rsidR="00EB6BE1" w:rsidRPr="000560AB" w:rsidRDefault="00EB6BE1" w:rsidP="00EB6BE1">
      <w:pPr>
        <w:rPr>
          <w:rStyle w:val="Accentuation"/>
          <w:rFonts w:cs="Arial"/>
          <w:bCs/>
          <w:i w:val="0"/>
        </w:rPr>
      </w:pPr>
      <w:r w:rsidRPr="000560AB">
        <w:rPr>
          <w:rFonts w:cs="Arial"/>
        </w:rPr>
        <w:t xml:space="preserve">Le présent marché a pour objet l'intervention du coordonnateur au sens de la loi 93-1418 du 31 décembre 1993 </w:t>
      </w:r>
      <w:r w:rsidRPr="000560AB">
        <w:rPr>
          <w:rStyle w:val="Accentuation"/>
          <w:rFonts w:cs="Arial"/>
          <w:bCs/>
        </w:rPr>
        <w:t>et les décrets d'application</w:t>
      </w:r>
      <w:r w:rsidRPr="000560AB">
        <w:rPr>
          <w:rStyle w:val="Accentuation"/>
          <w:rFonts w:ascii="Calibri" w:hAnsi="Calibri" w:cs="Calibri"/>
          <w:bCs/>
        </w:rPr>
        <w:t> </w:t>
      </w:r>
      <w:r w:rsidRPr="000560AB">
        <w:rPr>
          <w:rStyle w:val="Accentuation"/>
          <w:rFonts w:cs="Arial"/>
          <w:bCs/>
        </w:rPr>
        <w:t>:</w:t>
      </w:r>
    </w:p>
    <w:p w:rsidR="00EB6BE1" w:rsidRPr="000560AB" w:rsidRDefault="00EB6BE1" w:rsidP="000560AB">
      <w:pPr>
        <w:numPr>
          <w:ilvl w:val="0"/>
          <w:numId w:val="26"/>
        </w:numPr>
        <w:suppressAutoHyphens w:val="0"/>
        <w:overflowPunct/>
        <w:autoSpaceDE/>
        <w:textAlignment w:val="auto"/>
        <w:rPr>
          <w:rStyle w:val="Accentuation"/>
          <w:rFonts w:cs="Arial"/>
          <w:i w:val="0"/>
          <w:iCs w:val="0"/>
        </w:rPr>
      </w:pPr>
      <w:r w:rsidRPr="000560AB">
        <w:rPr>
          <w:rStyle w:val="Accentuation"/>
          <w:rFonts w:cs="Arial"/>
          <w:bCs/>
        </w:rPr>
        <w:t>n°94-1159 du 26 décembre 1994</w:t>
      </w:r>
      <w:r w:rsidRPr="000560AB">
        <w:rPr>
          <w:rStyle w:val="Accentuation"/>
          <w:rFonts w:ascii="Calibri" w:hAnsi="Calibri" w:cs="Calibri"/>
          <w:bCs/>
        </w:rPr>
        <w:t> </w:t>
      </w:r>
      <w:r w:rsidRPr="000560AB">
        <w:rPr>
          <w:rStyle w:val="Accentuation"/>
          <w:rFonts w:cs="Arial"/>
          <w:bCs/>
        </w:rPr>
        <w:t>;</w:t>
      </w:r>
    </w:p>
    <w:p w:rsidR="00EB6BE1" w:rsidRPr="000560AB" w:rsidRDefault="00EB6BE1" w:rsidP="000560AB">
      <w:pPr>
        <w:numPr>
          <w:ilvl w:val="0"/>
          <w:numId w:val="26"/>
        </w:numPr>
        <w:suppressAutoHyphens w:val="0"/>
        <w:overflowPunct/>
        <w:autoSpaceDE/>
        <w:textAlignment w:val="auto"/>
        <w:rPr>
          <w:rStyle w:val="Accentuation"/>
          <w:rFonts w:cs="Arial"/>
          <w:i w:val="0"/>
          <w:iCs w:val="0"/>
        </w:rPr>
      </w:pPr>
      <w:r w:rsidRPr="000560AB">
        <w:rPr>
          <w:rStyle w:val="Accentuation"/>
          <w:rFonts w:cs="Arial"/>
          <w:bCs/>
        </w:rPr>
        <w:t>n°2003-68 du 24 janvier 2003</w:t>
      </w:r>
      <w:r w:rsidRPr="000560AB">
        <w:rPr>
          <w:rStyle w:val="Accentuation"/>
          <w:rFonts w:ascii="Calibri" w:hAnsi="Calibri" w:cs="Calibri"/>
          <w:bCs/>
        </w:rPr>
        <w:t> </w:t>
      </w:r>
      <w:r w:rsidRPr="000560AB">
        <w:rPr>
          <w:rStyle w:val="Accentuation"/>
          <w:rFonts w:cs="Arial"/>
          <w:bCs/>
        </w:rPr>
        <w:t xml:space="preserve">; </w:t>
      </w:r>
    </w:p>
    <w:p w:rsidR="00EB6BE1" w:rsidRPr="000560AB" w:rsidRDefault="00EB6BE1" w:rsidP="000560AB">
      <w:pPr>
        <w:numPr>
          <w:ilvl w:val="0"/>
          <w:numId w:val="26"/>
        </w:numPr>
        <w:suppressAutoHyphens w:val="0"/>
        <w:overflowPunct/>
        <w:autoSpaceDE/>
        <w:textAlignment w:val="auto"/>
        <w:rPr>
          <w:rStyle w:val="Accentuation"/>
          <w:rFonts w:cs="Arial"/>
          <w:i w:val="0"/>
          <w:iCs w:val="0"/>
        </w:rPr>
      </w:pPr>
      <w:r w:rsidRPr="000560AB">
        <w:rPr>
          <w:rStyle w:val="Accentuation"/>
          <w:rFonts w:cs="Arial"/>
          <w:bCs/>
        </w:rPr>
        <w:t>n°2006-761 du 30 juin 2006</w:t>
      </w:r>
      <w:r w:rsidRPr="000560AB">
        <w:rPr>
          <w:rStyle w:val="Accentuation"/>
          <w:rFonts w:ascii="Calibri" w:hAnsi="Calibri" w:cs="Calibri"/>
          <w:bCs/>
        </w:rPr>
        <w:t> </w:t>
      </w:r>
      <w:r w:rsidRPr="000560AB">
        <w:rPr>
          <w:rStyle w:val="Accentuation"/>
          <w:rFonts w:cs="Arial"/>
          <w:bCs/>
        </w:rPr>
        <w:t>;</w:t>
      </w:r>
    </w:p>
    <w:p w:rsidR="00EB6BE1" w:rsidRPr="000560AB" w:rsidRDefault="00EB6BE1" w:rsidP="000560AB">
      <w:pPr>
        <w:numPr>
          <w:ilvl w:val="0"/>
          <w:numId w:val="26"/>
        </w:numPr>
        <w:suppressAutoHyphens w:val="0"/>
        <w:overflowPunct/>
        <w:autoSpaceDE/>
        <w:textAlignment w:val="auto"/>
        <w:rPr>
          <w:rStyle w:val="Accentuation"/>
          <w:rFonts w:cs="Arial"/>
          <w:i w:val="0"/>
          <w:iCs w:val="0"/>
        </w:rPr>
      </w:pPr>
      <w:r w:rsidRPr="000560AB">
        <w:rPr>
          <w:rStyle w:val="Accentuation"/>
          <w:rFonts w:cs="Arial"/>
          <w:bCs/>
        </w:rPr>
        <w:t>des articles L 235-</w:t>
      </w:r>
      <w:smartTag w:uri="urn:schemas-microsoft-com:office:smarttags" w:element="metricconverter">
        <w:smartTagPr>
          <w:attr w:name="ProductID" w:val="3, L"/>
        </w:smartTagPr>
        <w:r w:rsidRPr="000560AB">
          <w:rPr>
            <w:rStyle w:val="Accentuation"/>
            <w:rFonts w:cs="Arial"/>
            <w:bCs/>
          </w:rPr>
          <w:t>3, L</w:t>
        </w:r>
      </w:smartTag>
      <w:r w:rsidRPr="000560AB">
        <w:rPr>
          <w:rStyle w:val="Accentuation"/>
          <w:rFonts w:cs="Arial"/>
          <w:bCs/>
        </w:rPr>
        <w:t>. 4531-1 à L. 4534-1 et R. 4321-1 à R. 4532-76 du code du Travail</w:t>
      </w:r>
      <w:r w:rsidRPr="000560AB">
        <w:rPr>
          <w:rStyle w:val="Accentuation"/>
          <w:rFonts w:ascii="Calibri" w:hAnsi="Calibri" w:cs="Calibri"/>
          <w:bCs/>
        </w:rPr>
        <w:t> </w:t>
      </w:r>
      <w:r w:rsidRPr="000560AB">
        <w:rPr>
          <w:rStyle w:val="Accentuation"/>
          <w:rFonts w:cs="Arial"/>
          <w:bCs/>
        </w:rPr>
        <w:t>;</w:t>
      </w:r>
      <w:r w:rsidRPr="000560AB">
        <w:rPr>
          <w:rStyle w:val="Accentuation"/>
          <w:rFonts w:cs="Arial"/>
          <w:b/>
          <w:bCs/>
        </w:rPr>
        <w:t xml:space="preserve"> </w:t>
      </w:r>
    </w:p>
    <w:p w:rsidR="00EB6BE1" w:rsidRPr="000560AB" w:rsidRDefault="00EB6BE1" w:rsidP="00EB6BE1"/>
    <w:p w:rsidR="00EB6BE1" w:rsidRPr="000560AB" w:rsidRDefault="00780693" w:rsidP="00EB6BE1">
      <w:pPr>
        <w:rPr>
          <w:rFonts w:cs="Arial"/>
        </w:rPr>
      </w:pPr>
      <w:r>
        <w:rPr>
          <w:rFonts w:cs="Arial"/>
        </w:rPr>
        <w:t>p</w:t>
      </w:r>
      <w:r w:rsidR="00EB6BE1" w:rsidRPr="000560AB">
        <w:rPr>
          <w:rFonts w:cs="Arial"/>
        </w:rPr>
        <w:t xml:space="preserve">ortant sur </w:t>
      </w:r>
      <w:r w:rsidR="00EB6BE1" w:rsidRPr="000560AB">
        <w:rPr>
          <w:rFonts w:cs="Arial"/>
          <w:caps/>
        </w:rPr>
        <w:t>lES phaseS conception ET REALISATION</w:t>
      </w:r>
      <w:r w:rsidR="00EB6BE1" w:rsidRPr="000560AB">
        <w:rPr>
          <w:rFonts w:cs="Arial"/>
        </w:rPr>
        <w:t xml:space="preserve"> des travaux relatifs à l'opération décrite en annexe 1 du présent CCP.</w:t>
      </w:r>
    </w:p>
    <w:p w:rsidR="00EB6BE1" w:rsidRPr="000560AB" w:rsidRDefault="00EB6BE1" w:rsidP="00EB6BE1">
      <w:pPr>
        <w:rPr>
          <w:rFonts w:cs="Arial"/>
        </w:rPr>
      </w:pPr>
    </w:p>
    <w:p w:rsidR="00EB6BE1" w:rsidRPr="000560AB" w:rsidRDefault="00EB6BE1" w:rsidP="00EB6BE1">
      <w:pPr>
        <w:pStyle w:val="En-tte"/>
        <w:tabs>
          <w:tab w:val="clear" w:pos="4536"/>
          <w:tab w:val="clear" w:pos="9072"/>
        </w:tabs>
        <w:rPr>
          <w:rFonts w:cs="Arial"/>
        </w:rPr>
      </w:pPr>
      <w:r w:rsidRPr="000560AB">
        <w:rPr>
          <w:rFonts w:cs="Arial"/>
        </w:rPr>
        <w:t>Compte tenu de l’importance et de la nature de l’opération, les éléments suivants sont à envisager</w:t>
      </w:r>
      <w:r w:rsidRPr="000560AB">
        <w:rPr>
          <w:rFonts w:ascii="Calibri" w:hAnsi="Calibri" w:cs="Calibri"/>
        </w:rPr>
        <w:t> </w:t>
      </w:r>
      <w:r w:rsidRPr="000560AB">
        <w:rPr>
          <w:rFonts w:cs="Arial"/>
        </w:rPr>
        <w:t>:</w:t>
      </w:r>
    </w:p>
    <w:p w:rsidR="00EB6BE1" w:rsidRPr="000560AB" w:rsidRDefault="00EB6BE1" w:rsidP="00EB6BE1">
      <w:pPr>
        <w:pStyle w:val="En-tte"/>
        <w:tabs>
          <w:tab w:val="clear" w:pos="4536"/>
          <w:tab w:val="clear" w:pos="9072"/>
        </w:tabs>
        <w:rPr>
          <w:rFonts w:cs="Arial"/>
        </w:rPr>
      </w:pPr>
    </w:p>
    <w:p w:rsidR="00EB6BE1" w:rsidRPr="000560AB" w:rsidRDefault="00BB0F9D" w:rsidP="000560AB">
      <w:pPr>
        <w:pStyle w:val="Paragraphedeliste"/>
        <w:numPr>
          <w:ilvl w:val="0"/>
          <w:numId w:val="27"/>
        </w:numPr>
        <w:suppressAutoHyphens w:val="0"/>
        <w:overflowPunct/>
        <w:autoSpaceDE/>
        <w:textAlignment w:val="auto"/>
        <w:rPr>
          <w:rFonts w:cs="Arial"/>
        </w:rPr>
      </w:pPr>
      <w:r w:rsidRPr="000560AB">
        <w:rPr>
          <w:rFonts w:cs="Arial"/>
        </w:rPr>
        <w:t>Le</w:t>
      </w:r>
      <w:r w:rsidR="00EB6BE1" w:rsidRPr="000560AB">
        <w:rPr>
          <w:rFonts w:cs="Arial"/>
        </w:rPr>
        <w:t xml:space="preserve"> plan général de coordination </w:t>
      </w:r>
      <w:r>
        <w:rPr>
          <w:rFonts w:cs="Arial"/>
        </w:rPr>
        <w:t xml:space="preserve">prévu aux articles L.4532-8 et </w:t>
      </w:r>
      <w:r w:rsidR="00EB6BE1" w:rsidRPr="000560AB">
        <w:rPr>
          <w:rFonts w:cs="Arial"/>
        </w:rPr>
        <w:t xml:space="preserve">R. 4532-12 du code du travail </w:t>
      </w:r>
      <w:r w:rsidR="00EB6BE1" w:rsidRPr="000560AB">
        <w:rPr>
          <w:rFonts w:cs="Arial"/>
          <w:b/>
        </w:rPr>
        <w:t>est</w:t>
      </w:r>
      <w:r w:rsidR="00EB6BE1" w:rsidRPr="000560AB">
        <w:rPr>
          <w:rFonts w:cs="Arial"/>
        </w:rPr>
        <w:t xml:space="preserve"> requis</w:t>
      </w:r>
      <w:r w:rsidR="00EB6BE1" w:rsidRPr="000560AB">
        <w:rPr>
          <w:rFonts w:ascii="Calibri" w:hAnsi="Calibri" w:cs="Calibri"/>
        </w:rPr>
        <w:t> </w:t>
      </w:r>
      <w:r w:rsidR="00EB6BE1" w:rsidRPr="000560AB">
        <w:rPr>
          <w:rFonts w:cs="Arial"/>
        </w:rPr>
        <w:t>;</w:t>
      </w:r>
    </w:p>
    <w:p w:rsidR="00EB6BE1" w:rsidRPr="000560AB" w:rsidRDefault="00BB0F9D" w:rsidP="000560AB">
      <w:pPr>
        <w:pStyle w:val="Paragraphedeliste"/>
        <w:numPr>
          <w:ilvl w:val="0"/>
          <w:numId w:val="27"/>
        </w:numPr>
        <w:suppressAutoHyphens w:val="0"/>
        <w:overflowPunct/>
        <w:autoSpaceDE/>
        <w:textAlignment w:val="auto"/>
        <w:rPr>
          <w:rFonts w:cs="Arial"/>
        </w:rPr>
      </w:pPr>
      <w:r w:rsidRPr="000560AB">
        <w:rPr>
          <w:rFonts w:cs="Arial"/>
        </w:rPr>
        <w:t>Le</w:t>
      </w:r>
      <w:r w:rsidR="00EB6BE1" w:rsidRPr="000560AB">
        <w:rPr>
          <w:rFonts w:cs="Arial"/>
        </w:rPr>
        <w:t xml:space="preserve"> collège interentreprises de sécurité, de santé et des conditions de travail </w:t>
      </w:r>
      <w:r w:rsidR="00EB6BE1" w:rsidRPr="000560AB">
        <w:rPr>
          <w:rFonts w:cs="Arial"/>
          <w:b/>
        </w:rPr>
        <w:t xml:space="preserve">est </w:t>
      </w:r>
      <w:r w:rsidR="00EB6BE1" w:rsidRPr="000560AB">
        <w:rPr>
          <w:rFonts w:cs="Arial"/>
        </w:rPr>
        <w:t>requis</w:t>
      </w:r>
      <w:r w:rsidR="00EB6BE1" w:rsidRPr="000560AB">
        <w:rPr>
          <w:rFonts w:ascii="Calibri" w:hAnsi="Calibri" w:cs="Calibri"/>
        </w:rPr>
        <w:t> </w:t>
      </w:r>
      <w:r w:rsidR="00EB6BE1" w:rsidRPr="000560AB">
        <w:rPr>
          <w:rFonts w:cs="Arial"/>
        </w:rPr>
        <w:t>;</w:t>
      </w:r>
    </w:p>
    <w:p w:rsidR="00EB6BE1" w:rsidRPr="000560AB" w:rsidRDefault="00BB0F9D" w:rsidP="000560AB">
      <w:pPr>
        <w:pStyle w:val="Paragraphedeliste"/>
        <w:numPr>
          <w:ilvl w:val="0"/>
          <w:numId w:val="27"/>
        </w:numPr>
        <w:suppressAutoHyphens w:val="0"/>
        <w:overflowPunct/>
        <w:autoSpaceDE/>
        <w:textAlignment w:val="auto"/>
        <w:rPr>
          <w:rFonts w:cs="Arial"/>
        </w:rPr>
      </w:pPr>
      <w:r w:rsidRPr="000560AB">
        <w:rPr>
          <w:rFonts w:cs="Arial"/>
        </w:rPr>
        <w:t>Le</w:t>
      </w:r>
      <w:r w:rsidR="00EB6BE1" w:rsidRPr="000560AB">
        <w:rPr>
          <w:rFonts w:cs="Arial"/>
        </w:rPr>
        <w:t xml:space="preserve"> chantier est soumis aux dispositions de l’article R. 4533-1 du code du travail concernant les voies et réseaux divers à réaliser préalablement à l'ouverture du chantier proprement dit.</w:t>
      </w:r>
    </w:p>
    <w:p w:rsidR="00815779" w:rsidRPr="00216526" w:rsidRDefault="00815779" w:rsidP="00510EC1">
      <w:pPr>
        <w:ind w:left="0"/>
      </w:pPr>
    </w:p>
    <w:bookmarkEnd w:id="21"/>
    <w:bookmarkEnd w:id="22"/>
    <w:bookmarkEnd w:id="23"/>
    <w:p w:rsidR="00815779" w:rsidRPr="00DF64A0" w:rsidRDefault="00815779" w:rsidP="00B225BA">
      <w:pPr>
        <w:rPr>
          <w:rFonts w:cs="Calibri"/>
          <w:szCs w:val="24"/>
        </w:rPr>
      </w:pPr>
    </w:p>
    <w:p w:rsidR="00815779" w:rsidRPr="000560AB" w:rsidRDefault="00514209" w:rsidP="0040285D">
      <w:pPr>
        <w:pStyle w:val="Titre2"/>
      </w:pPr>
      <w:bookmarkStart w:id="27" w:name="_Toc209436020"/>
      <w:r w:rsidRPr="000560AB">
        <w:t>Nature de la mission</w:t>
      </w:r>
      <w:bookmarkEnd w:id="27"/>
    </w:p>
    <w:p w:rsidR="00514209" w:rsidRPr="000560AB" w:rsidRDefault="00514209" w:rsidP="00B225BA">
      <w:pPr>
        <w:rPr>
          <w:rFonts w:cs="Calibri"/>
          <w:szCs w:val="24"/>
        </w:rPr>
      </w:pPr>
    </w:p>
    <w:p w:rsidR="00514209" w:rsidRPr="000560AB" w:rsidRDefault="00514209" w:rsidP="00514209">
      <w:pPr>
        <w:autoSpaceDN w:val="0"/>
        <w:adjustRightInd w:val="0"/>
        <w:rPr>
          <w:rFonts w:cs="Arial"/>
          <w:szCs w:val="22"/>
        </w:rPr>
      </w:pPr>
      <w:r w:rsidRPr="000560AB">
        <w:rPr>
          <w:rFonts w:cs="Arial"/>
          <w:szCs w:val="22"/>
        </w:rPr>
        <w:t>Le niveau de compétence du coordinateur SPS, conformément aux dispositions des articles R.</w:t>
      </w:r>
      <w:r w:rsidRPr="000560AB">
        <w:rPr>
          <w:rFonts w:ascii="Calibri" w:hAnsi="Calibri" w:cs="Calibri"/>
          <w:szCs w:val="22"/>
        </w:rPr>
        <w:t> </w:t>
      </w:r>
      <w:r w:rsidRPr="000560AB">
        <w:rPr>
          <w:rFonts w:cs="Arial"/>
          <w:szCs w:val="22"/>
        </w:rPr>
        <w:t xml:space="preserve">4532-17 à R. 4532-29 et R. 4532-30 R. 4532-37 du décret </w:t>
      </w:r>
      <w:r w:rsidRPr="000560AB">
        <w:rPr>
          <w:rStyle w:val="Accentuation"/>
          <w:rFonts w:cs="Arial"/>
          <w:bCs/>
          <w:szCs w:val="22"/>
        </w:rPr>
        <w:t>n°2003-68 du code du travail</w:t>
      </w:r>
      <w:r w:rsidRPr="000560AB">
        <w:rPr>
          <w:rStyle w:val="Accentuation"/>
          <w:rFonts w:cs="Arial"/>
          <w:b/>
          <w:bCs/>
          <w:szCs w:val="22"/>
        </w:rPr>
        <w:t xml:space="preserve"> </w:t>
      </w:r>
      <w:r w:rsidRPr="000560AB">
        <w:rPr>
          <w:rFonts w:cs="Arial"/>
          <w:szCs w:val="22"/>
        </w:rPr>
        <w:t>requis est</w:t>
      </w:r>
      <w:r w:rsidRPr="000560AB">
        <w:rPr>
          <w:rFonts w:ascii="Calibri" w:hAnsi="Calibri" w:cs="Calibri"/>
          <w:szCs w:val="22"/>
        </w:rPr>
        <w:t> </w:t>
      </w:r>
      <w:r w:rsidRPr="000560AB">
        <w:rPr>
          <w:rFonts w:cs="Arial"/>
          <w:szCs w:val="22"/>
        </w:rPr>
        <w:t>:</w:t>
      </w:r>
    </w:p>
    <w:p w:rsidR="00514209" w:rsidRPr="000560AB" w:rsidRDefault="00514209" w:rsidP="000560AB">
      <w:pPr>
        <w:pStyle w:val="En-tte"/>
        <w:numPr>
          <w:ilvl w:val="0"/>
          <w:numId w:val="28"/>
        </w:numPr>
        <w:tabs>
          <w:tab w:val="clear" w:pos="4536"/>
          <w:tab w:val="clear" w:pos="9072"/>
        </w:tabs>
        <w:suppressAutoHyphens w:val="0"/>
        <w:overflowPunct/>
        <w:autoSpaceDE/>
        <w:spacing w:before="120"/>
        <w:textAlignment w:val="auto"/>
        <w:rPr>
          <w:rFonts w:cs="Arial"/>
          <w:b/>
          <w:szCs w:val="22"/>
        </w:rPr>
      </w:pPr>
      <w:r w:rsidRPr="000560AB">
        <w:rPr>
          <w:rFonts w:cs="Arial"/>
          <w:b/>
          <w:szCs w:val="22"/>
        </w:rPr>
        <w:sym w:font="Wingdings" w:char="F078"/>
      </w:r>
      <w:r w:rsidRPr="000560AB">
        <w:rPr>
          <w:rFonts w:cs="Arial"/>
          <w:b/>
          <w:szCs w:val="22"/>
        </w:rPr>
        <w:t xml:space="preserve"> niveau 1: Aptitude à coordonner les opérations de toutes catégories.</w:t>
      </w:r>
    </w:p>
    <w:p w:rsidR="00514209" w:rsidRPr="000560AB" w:rsidRDefault="00514209" w:rsidP="000560AB">
      <w:pPr>
        <w:pStyle w:val="En-tte"/>
        <w:numPr>
          <w:ilvl w:val="0"/>
          <w:numId w:val="28"/>
        </w:numPr>
        <w:tabs>
          <w:tab w:val="clear" w:pos="4536"/>
          <w:tab w:val="clear" w:pos="9072"/>
        </w:tabs>
        <w:suppressAutoHyphens w:val="0"/>
        <w:overflowPunct/>
        <w:autoSpaceDE/>
        <w:spacing w:before="120"/>
        <w:textAlignment w:val="auto"/>
        <w:rPr>
          <w:rFonts w:cs="Arial"/>
          <w:szCs w:val="22"/>
        </w:rPr>
      </w:pPr>
      <w:r w:rsidRPr="000560AB">
        <w:rPr>
          <w:rFonts w:cs="Arial"/>
          <w:szCs w:val="22"/>
        </w:rPr>
        <w:sym w:font="Wingdings" w:char="F0A8"/>
      </w:r>
      <w:r w:rsidRPr="000560AB">
        <w:rPr>
          <w:rFonts w:cs="Arial"/>
          <w:szCs w:val="22"/>
        </w:rPr>
        <w:t>niveau 2: Aptitudes à coordonner les opérations de 2</w:t>
      </w:r>
      <w:r w:rsidRPr="000560AB">
        <w:rPr>
          <w:rFonts w:cs="Arial"/>
          <w:szCs w:val="22"/>
          <w:vertAlign w:val="superscript"/>
        </w:rPr>
        <w:t>ème</w:t>
      </w:r>
      <w:r w:rsidRPr="000560AB">
        <w:rPr>
          <w:rFonts w:cs="Arial"/>
          <w:szCs w:val="22"/>
        </w:rPr>
        <w:t xml:space="preserve"> et 3</w:t>
      </w:r>
      <w:r w:rsidRPr="000560AB">
        <w:rPr>
          <w:rFonts w:cs="Arial"/>
          <w:szCs w:val="22"/>
          <w:vertAlign w:val="superscript"/>
        </w:rPr>
        <w:t xml:space="preserve">ème </w:t>
      </w:r>
      <w:r w:rsidRPr="000560AB">
        <w:rPr>
          <w:rFonts w:cs="Arial"/>
          <w:szCs w:val="22"/>
        </w:rPr>
        <w:t>catégorie.</w:t>
      </w:r>
    </w:p>
    <w:p w:rsidR="00514209" w:rsidRPr="000560AB" w:rsidRDefault="00514209" w:rsidP="00514209">
      <w:pPr>
        <w:pStyle w:val="En-tte"/>
        <w:tabs>
          <w:tab w:val="clear" w:pos="4536"/>
          <w:tab w:val="clear" w:pos="9072"/>
        </w:tabs>
        <w:spacing w:before="120"/>
        <w:rPr>
          <w:rFonts w:cs="Arial"/>
          <w:szCs w:val="22"/>
        </w:rPr>
      </w:pPr>
      <w:r w:rsidRPr="000560AB">
        <w:rPr>
          <w:rFonts w:cs="Arial"/>
          <w:szCs w:val="22"/>
        </w:rPr>
        <w:t>La coordination sera assurée pour la phase réalisation par les personnes physiques nommément désignées dans l'acte d'engagement. La bonne exécution des prestations dépend essentiellement de la personne qui se trouve nommément désignée dans l'acte d'engagement pour en assurer la conduite et si cette personne n'est plus en mesure de remplir sa mission, le titulaire doit en aviser le représentant du pouvoir adjudicateur dans les conditions prévues à l'article 3.4.3 du CCAG P.I pour que la bonne exécution des prestations ne s'en trouve pas compromise.</w:t>
      </w:r>
    </w:p>
    <w:p w:rsidR="00514209" w:rsidRPr="000560AB" w:rsidRDefault="00514209" w:rsidP="00514209">
      <w:pPr>
        <w:pStyle w:val="En-tte"/>
        <w:tabs>
          <w:tab w:val="clear" w:pos="4536"/>
          <w:tab w:val="clear" w:pos="9072"/>
        </w:tabs>
        <w:spacing w:before="120"/>
        <w:rPr>
          <w:rFonts w:cs="Arial"/>
          <w:szCs w:val="22"/>
        </w:rPr>
      </w:pPr>
      <w:r w:rsidRPr="000560AB">
        <w:rPr>
          <w:rFonts w:cs="Arial"/>
          <w:szCs w:val="22"/>
        </w:rPr>
        <w:t>A ce titre, obligation est faite au contractant de désigner au moins un remplaçant et de faire figurer son nom et ses références dans l'acte d'engagement.</w:t>
      </w:r>
    </w:p>
    <w:p w:rsidR="00514209" w:rsidRPr="000560AB" w:rsidRDefault="00514209" w:rsidP="00514209">
      <w:pPr>
        <w:pStyle w:val="En-tte"/>
        <w:tabs>
          <w:tab w:val="clear" w:pos="4536"/>
          <w:tab w:val="clear" w:pos="9072"/>
        </w:tabs>
        <w:spacing w:before="120"/>
        <w:rPr>
          <w:rFonts w:cs="Arial"/>
          <w:szCs w:val="22"/>
        </w:rPr>
      </w:pPr>
      <w:r w:rsidRPr="000560AB">
        <w:rPr>
          <w:rFonts w:cs="Arial"/>
          <w:szCs w:val="22"/>
        </w:rPr>
        <w:t xml:space="preserve">Le coordonnateur et son suppléant devront </w:t>
      </w:r>
      <w:r w:rsidRPr="000560AB">
        <w:rPr>
          <w:rFonts w:cs="Arial"/>
          <w:szCs w:val="22"/>
          <w:u w:val="single"/>
        </w:rPr>
        <w:t>fournir une attestation de formation en conformité</w:t>
      </w:r>
      <w:r w:rsidRPr="000560AB">
        <w:rPr>
          <w:rFonts w:cs="Arial"/>
          <w:szCs w:val="22"/>
        </w:rPr>
        <w:t xml:space="preserve"> avec le niveau de compétence requis pour cette mission. De ce fait, l’absence d’attestation de formation entraînera </w:t>
      </w:r>
      <w:r w:rsidRPr="000560AB">
        <w:rPr>
          <w:rFonts w:cs="Arial"/>
          <w:b/>
          <w:szCs w:val="22"/>
          <w:u w:val="single"/>
        </w:rPr>
        <w:t>le rejet de l’offre</w:t>
      </w:r>
      <w:r w:rsidRPr="000560AB">
        <w:rPr>
          <w:rFonts w:cs="Arial"/>
          <w:szCs w:val="22"/>
        </w:rPr>
        <w:t>.</w:t>
      </w:r>
    </w:p>
    <w:p w:rsidR="00514209" w:rsidRPr="000560AB" w:rsidRDefault="00514209" w:rsidP="00514209">
      <w:pPr>
        <w:pStyle w:val="En-tte"/>
        <w:tabs>
          <w:tab w:val="clear" w:pos="4536"/>
          <w:tab w:val="clear" w:pos="9072"/>
        </w:tabs>
        <w:rPr>
          <w:rFonts w:cs="Arial"/>
          <w:szCs w:val="22"/>
        </w:rPr>
      </w:pPr>
    </w:p>
    <w:p w:rsidR="00514209" w:rsidRDefault="00514209" w:rsidP="00510EC1">
      <w:pPr>
        <w:pStyle w:val="En-tte"/>
        <w:tabs>
          <w:tab w:val="clear" w:pos="4536"/>
          <w:tab w:val="clear" w:pos="9072"/>
        </w:tabs>
        <w:rPr>
          <w:rFonts w:cs="Arial"/>
          <w:szCs w:val="22"/>
        </w:rPr>
      </w:pPr>
      <w:r w:rsidRPr="000560AB">
        <w:rPr>
          <w:rFonts w:cs="Arial"/>
          <w:szCs w:val="22"/>
        </w:rPr>
        <w:t>Le changement de coordonnateur SPS occasionné par un cas de force majeure ou par la durée des travaux (congés ou autre), sera constaté par procès-verbal établi après visite du chantier par le coordonnateur SPS titulaire et le coordonnateur SPS suppléant.</w:t>
      </w:r>
    </w:p>
    <w:p w:rsidR="000C0D8F" w:rsidRPr="00510EC1" w:rsidRDefault="000C0D8F" w:rsidP="00510EC1">
      <w:pPr>
        <w:pStyle w:val="En-tte"/>
        <w:tabs>
          <w:tab w:val="clear" w:pos="4536"/>
          <w:tab w:val="clear" w:pos="9072"/>
        </w:tabs>
        <w:rPr>
          <w:rFonts w:cs="Arial"/>
          <w:szCs w:val="22"/>
        </w:rPr>
      </w:pPr>
    </w:p>
    <w:p w:rsidR="00604539" w:rsidRPr="000560AB" w:rsidRDefault="00604539" w:rsidP="00510EC1">
      <w:pPr>
        <w:pStyle w:val="Titre2"/>
      </w:pPr>
      <w:bookmarkStart w:id="28" w:name="_Toc209436021"/>
      <w:r w:rsidRPr="000560AB">
        <w:lastRenderedPageBreak/>
        <w:t>Déroulement de la mission</w:t>
      </w:r>
      <w:bookmarkEnd w:id="28"/>
    </w:p>
    <w:p w:rsidR="00604539" w:rsidRPr="000560AB" w:rsidRDefault="00604539" w:rsidP="00604539">
      <w:pPr>
        <w:pStyle w:val="Titre3"/>
      </w:pPr>
      <w:bookmarkStart w:id="29" w:name="_Toc209436022"/>
      <w:r w:rsidRPr="000560AB">
        <w:t>Registre journal</w:t>
      </w:r>
      <w:bookmarkEnd w:id="29"/>
    </w:p>
    <w:p w:rsidR="00604539" w:rsidRPr="000560AB" w:rsidRDefault="00604539" w:rsidP="00604539">
      <w:r w:rsidRPr="000560AB">
        <w:t>Le coordonnateur consigne sur le registre journal de la coordination, au fur et à mesure du déroulement de l'opération :</w:t>
      </w:r>
    </w:p>
    <w:p w:rsidR="00604539" w:rsidRPr="000560AB" w:rsidRDefault="00604539" w:rsidP="00604539"/>
    <w:p w:rsidR="00604539" w:rsidRPr="000560AB" w:rsidRDefault="00604539" w:rsidP="000560AB">
      <w:pPr>
        <w:pStyle w:val="Paragraphedeliste"/>
        <w:numPr>
          <w:ilvl w:val="0"/>
          <w:numId w:val="29"/>
        </w:numPr>
      </w:pPr>
      <w:r w:rsidRPr="000560AB">
        <w:t>Les comptes rendus des inspections communes, les consignes à transmettre et les observations particulières prévues au 1° de l’article R.4532-13, qu’il fait viser par les entreprises concernées</w:t>
      </w:r>
      <w:r w:rsidRPr="000560AB">
        <w:rPr>
          <w:rFonts w:ascii="Calibri" w:hAnsi="Calibri" w:cs="Calibri"/>
        </w:rPr>
        <w:t> </w:t>
      </w:r>
      <w:r w:rsidRPr="000560AB">
        <w:t>;</w:t>
      </w:r>
    </w:p>
    <w:p w:rsidR="00604539" w:rsidRPr="000560AB" w:rsidRDefault="00604539" w:rsidP="00604539"/>
    <w:p w:rsidR="00604539" w:rsidRPr="000560AB" w:rsidRDefault="00604539" w:rsidP="000560AB">
      <w:pPr>
        <w:pStyle w:val="Paragraphedeliste"/>
        <w:numPr>
          <w:ilvl w:val="0"/>
          <w:numId w:val="29"/>
        </w:numPr>
      </w:pPr>
      <w:r w:rsidRPr="000560AB">
        <w:t>Les observations ou notifications qu'il peut juger nécessaire de faire au maître d'ouvrage, au maître d'œuvre ou à tout autre intervenant sur le chantier, qu'il fait viser dans chaque cas par le ou les intéressés avec leur réponse éventuelle</w:t>
      </w:r>
      <w:r w:rsidRPr="000560AB">
        <w:rPr>
          <w:rFonts w:ascii="Calibri" w:hAnsi="Calibri" w:cs="Calibri"/>
        </w:rPr>
        <w:t> </w:t>
      </w:r>
      <w:r w:rsidRPr="000560AB">
        <w:t>;</w:t>
      </w:r>
    </w:p>
    <w:p w:rsidR="00604539" w:rsidRPr="000560AB" w:rsidRDefault="00604539" w:rsidP="00604539"/>
    <w:p w:rsidR="00604539" w:rsidRPr="000560AB" w:rsidRDefault="00604539" w:rsidP="000560AB">
      <w:pPr>
        <w:pStyle w:val="Paragraphedeliste"/>
        <w:numPr>
          <w:ilvl w:val="0"/>
          <w:numId w:val="29"/>
        </w:numPr>
      </w:pPr>
      <w:r w:rsidRPr="000560AB">
        <w:t>Dès qu'il en a connaissance, les noms et les adresses des entrepreneurs contractants, cocontractants et sous-traitants, ainsi que la date approximative d'intervention de chacun d'eux et, par entreprise, l'effectif prévisible des travailleurs affectés au chantier et la durée prévue des travaux ; cette liste est, si nécessaire, précisée au moment de l'intervention sur le chantier et tenue à jour.</w:t>
      </w:r>
    </w:p>
    <w:p w:rsidR="00604539" w:rsidRPr="000560AB" w:rsidRDefault="00604539" w:rsidP="00604539"/>
    <w:p w:rsidR="00604539" w:rsidRPr="000560AB" w:rsidRDefault="00604539" w:rsidP="000560AB">
      <w:pPr>
        <w:pStyle w:val="Paragraphedeliste"/>
        <w:numPr>
          <w:ilvl w:val="0"/>
          <w:numId w:val="29"/>
        </w:numPr>
      </w:pPr>
      <w:r w:rsidRPr="000560AB">
        <w:t>Le procès-verbal de passation de consignes avec le coordonnateur appelé à lui succéder.</w:t>
      </w:r>
    </w:p>
    <w:p w:rsidR="00604539" w:rsidRPr="000560AB" w:rsidRDefault="00604539" w:rsidP="00604539">
      <w:pPr>
        <w:rPr>
          <w:b/>
        </w:rPr>
      </w:pPr>
    </w:p>
    <w:p w:rsidR="00604539" w:rsidRPr="000560AB" w:rsidRDefault="00604539" w:rsidP="00604539">
      <w:pPr>
        <w:rPr>
          <w:b/>
        </w:rPr>
      </w:pPr>
      <w:r w:rsidRPr="000560AB">
        <w:t>Il présente son registre journal, sur leur demande, au maître d'œuvre, à l'inspecteur du travail ou au fonctionnaire assimilé, à l'agent du comité professionnel de prévention du bâtiment et aux représentants des chefs des services de prévention des organismes de sécurité sociale compétents en matière de prévention des risques professionnels et, lorsqu’il est constitué, aux membres du collège interentreprises de sécurité, de santé et des conditions de travail.</w:t>
      </w:r>
    </w:p>
    <w:p w:rsidR="00604539" w:rsidRPr="000560AB" w:rsidRDefault="00604539" w:rsidP="00604539">
      <w:pPr>
        <w:rPr>
          <w:b/>
        </w:rPr>
      </w:pPr>
      <w:r w:rsidRPr="000560AB">
        <w:t>Ce registre journal est sur le chantier, et peut être consulté par tous les intervenants.</w:t>
      </w:r>
    </w:p>
    <w:p w:rsidR="00604539" w:rsidRDefault="00604539" w:rsidP="00510EC1">
      <w:r w:rsidRPr="000560AB">
        <w:t>Le registre journal est conservé par le coordonnateur pendant une durée de cinq années à compter de la date de réception de l'ouvrage.</w:t>
      </w:r>
    </w:p>
    <w:p w:rsidR="00B922D1" w:rsidRPr="000560AB" w:rsidRDefault="00B922D1" w:rsidP="00510EC1"/>
    <w:p w:rsidR="0040285D" w:rsidRPr="000560AB" w:rsidRDefault="00BB0F9D" w:rsidP="00604539">
      <w:pPr>
        <w:pStyle w:val="Titre3"/>
      </w:pPr>
      <w:bookmarkStart w:id="30" w:name="_Toc209436023"/>
      <w:r>
        <w:t xml:space="preserve">Partie technique Conception - </w:t>
      </w:r>
      <w:r w:rsidR="00604539" w:rsidRPr="000560AB">
        <w:t>Association du coordonnateur aux études de conception</w:t>
      </w:r>
      <w:bookmarkEnd w:id="30"/>
    </w:p>
    <w:p w:rsidR="00604539" w:rsidRPr="000560AB" w:rsidRDefault="00604539" w:rsidP="00604539">
      <w:pPr>
        <w:pStyle w:val="Titre4"/>
      </w:pPr>
      <w:r w:rsidRPr="000560AB">
        <w:t xml:space="preserve"> Réunions</w:t>
      </w:r>
    </w:p>
    <w:p w:rsidR="00604539" w:rsidRPr="000560AB" w:rsidRDefault="00604539" w:rsidP="00604539">
      <w:r w:rsidRPr="000560AB">
        <w:t xml:space="preserve">Le coordonnateur sera invité à participer aux réunions décisionnelles concernant les études de conception organisées par le maître d'œuvre qui le préviendra au moins une semaine à l'avance et lui communiquera en même temps les documents éventuels s'y rapportant. </w:t>
      </w:r>
    </w:p>
    <w:p w:rsidR="00604539" w:rsidRPr="000560AB" w:rsidRDefault="00604539" w:rsidP="00604539"/>
    <w:p w:rsidR="00604539" w:rsidRPr="000560AB" w:rsidRDefault="00604539" w:rsidP="00604539">
      <w:r w:rsidRPr="000560AB">
        <w:t>Conformément au découpage de l’opération en phases prévu par le maître d’ouvrage, il sera réalisé</w:t>
      </w:r>
      <w:r w:rsidRPr="000560AB">
        <w:rPr>
          <w:rFonts w:ascii="Calibri" w:hAnsi="Calibri" w:cs="Calibri"/>
        </w:rPr>
        <w:t> </w:t>
      </w:r>
      <w:r w:rsidRPr="000560AB">
        <w:t>:</w:t>
      </w:r>
    </w:p>
    <w:p w:rsidR="00604539" w:rsidRPr="000560AB" w:rsidRDefault="00604539" w:rsidP="00604539"/>
    <w:p w:rsidR="00604539" w:rsidRPr="000560AB" w:rsidRDefault="00604539" w:rsidP="000560AB">
      <w:pPr>
        <w:pStyle w:val="Paragraphedeliste"/>
        <w:numPr>
          <w:ilvl w:val="0"/>
          <w:numId w:val="27"/>
        </w:numPr>
        <w:rPr>
          <w:b/>
        </w:rPr>
      </w:pPr>
      <w:r w:rsidRPr="000560AB">
        <w:rPr>
          <w:b/>
        </w:rPr>
        <w:t>Phase Avant-projet</w:t>
      </w:r>
    </w:p>
    <w:p w:rsidR="00604539" w:rsidRPr="000560AB" w:rsidRDefault="00604539" w:rsidP="00604539">
      <w:pPr>
        <w:pStyle w:val="Paragraphedeliste"/>
        <w:ind w:left="1080"/>
      </w:pPr>
      <w:r w:rsidRPr="000560AB">
        <w:t>Une réunion avec le Maître d’ouvrage : prise contact, présentation projet, transmission documents.</w:t>
      </w:r>
    </w:p>
    <w:p w:rsidR="00604539" w:rsidRPr="000560AB" w:rsidRDefault="00604539" w:rsidP="00604539">
      <w:pPr>
        <w:pStyle w:val="Paragraphedeliste"/>
        <w:ind w:left="1080"/>
      </w:pPr>
      <w:r w:rsidRPr="000560AB">
        <w:t>Une réunion de mise au point AVP d’une durée de 2H minimum.</w:t>
      </w:r>
    </w:p>
    <w:p w:rsidR="00604539" w:rsidRPr="000560AB" w:rsidRDefault="00604539" w:rsidP="00604539"/>
    <w:p w:rsidR="00604539" w:rsidRPr="000560AB" w:rsidRDefault="00604539" w:rsidP="000560AB">
      <w:pPr>
        <w:pStyle w:val="Paragraphedeliste"/>
        <w:numPr>
          <w:ilvl w:val="0"/>
          <w:numId w:val="27"/>
        </w:numPr>
        <w:rPr>
          <w:b/>
        </w:rPr>
      </w:pPr>
      <w:r w:rsidRPr="000560AB">
        <w:rPr>
          <w:b/>
        </w:rPr>
        <w:t>Phase Projet et DCE</w:t>
      </w:r>
    </w:p>
    <w:p w:rsidR="00604539" w:rsidRPr="000560AB" w:rsidRDefault="00604539" w:rsidP="00604539">
      <w:pPr>
        <w:pStyle w:val="Paragraphedeliste"/>
        <w:ind w:left="1080"/>
        <w:rPr>
          <w:b/>
        </w:rPr>
      </w:pPr>
      <w:r w:rsidRPr="000560AB">
        <w:t>Une réunion de mise au point DCE avec le maître d’œuvre d’une durée de 2H minimum.</w:t>
      </w:r>
    </w:p>
    <w:p w:rsidR="00604539" w:rsidRPr="000560AB" w:rsidRDefault="00604539" w:rsidP="00604539"/>
    <w:p w:rsidR="00604539" w:rsidRPr="000560AB" w:rsidRDefault="00604539" w:rsidP="00604539">
      <w:r w:rsidRPr="000560AB">
        <w:t>Localisation</w:t>
      </w:r>
      <w:r w:rsidRPr="000560AB">
        <w:rPr>
          <w:rFonts w:ascii="Calibri" w:hAnsi="Calibri" w:cs="Calibri"/>
        </w:rPr>
        <w:t> </w:t>
      </w:r>
      <w:r w:rsidRPr="000560AB">
        <w:t>: Les réunions se dérouleront dans les locaux du maître d’ouvrage.</w:t>
      </w:r>
    </w:p>
    <w:p w:rsidR="00604539" w:rsidRPr="000560AB" w:rsidRDefault="00604539" w:rsidP="00604539"/>
    <w:p w:rsidR="00604539" w:rsidRPr="000560AB" w:rsidRDefault="00604539" w:rsidP="00327821">
      <w:pPr>
        <w:pStyle w:val="Titre4"/>
      </w:pPr>
      <w:r w:rsidRPr="000560AB">
        <w:t>Documents</w:t>
      </w:r>
    </w:p>
    <w:p w:rsidR="00604539" w:rsidRPr="000560AB" w:rsidRDefault="00604539" w:rsidP="00604539">
      <w:r w:rsidRPr="000560AB">
        <w:t>Après examen des études de chaque phase de la conception dont le contenu est décrit ci-dessous, une analyse des risques, sous forme d’un rapport écrit sera transmise au maître de l’ouvrage par le coordonnateur ainsi qu’un avis sur chaque modification éventuelle s’y rapportant.</w:t>
      </w:r>
    </w:p>
    <w:p w:rsidR="00604539" w:rsidRPr="000560AB" w:rsidRDefault="00604539" w:rsidP="00604539"/>
    <w:p w:rsidR="00604539" w:rsidRPr="000560AB" w:rsidRDefault="00604539" w:rsidP="00604539">
      <w:r w:rsidRPr="000560AB">
        <w:t xml:space="preserve">Les documents des études réalisés transmis au visa du coordonnateur devront être retournés avec ses observations éventuelles au représentant du maître d'ouvrage dans un délai de deux semaines. </w:t>
      </w:r>
    </w:p>
    <w:p w:rsidR="00604539" w:rsidRPr="000560AB" w:rsidRDefault="00604539" w:rsidP="00604539">
      <w:r w:rsidRPr="000560AB">
        <w:t xml:space="preserve">Passé ce délai, les documents seront considérés, visés sans observation. </w:t>
      </w:r>
    </w:p>
    <w:p w:rsidR="00604539" w:rsidRPr="000560AB" w:rsidRDefault="00604539" w:rsidP="00604539"/>
    <w:p w:rsidR="00327821" w:rsidRPr="000560AB" w:rsidRDefault="00604539" w:rsidP="000560AB">
      <w:pPr>
        <w:pStyle w:val="Paragraphedeliste"/>
        <w:numPr>
          <w:ilvl w:val="0"/>
          <w:numId w:val="27"/>
        </w:numPr>
        <w:rPr>
          <w:b/>
        </w:rPr>
      </w:pPr>
      <w:r w:rsidRPr="000560AB">
        <w:rPr>
          <w:b/>
        </w:rPr>
        <w:t>Phase Avant-Projet</w:t>
      </w:r>
    </w:p>
    <w:p w:rsidR="00327821" w:rsidRPr="000560AB" w:rsidRDefault="00604539" w:rsidP="00327821">
      <w:pPr>
        <w:pStyle w:val="Paragraphedeliste"/>
        <w:ind w:left="1080"/>
      </w:pPr>
      <w:r w:rsidRPr="000560AB">
        <w:t>Le coordonnateur SPS doit :</w:t>
      </w:r>
    </w:p>
    <w:p w:rsidR="00327821" w:rsidRPr="000560AB" w:rsidRDefault="00327821" w:rsidP="00327821">
      <w:pPr>
        <w:pStyle w:val="Paragraphedeliste"/>
        <w:ind w:left="1076"/>
      </w:pPr>
    </w:p>
    <w:p w:rsidR="00604539" w:rsidRPr="000560AB" w:rsidRDefault="00604539" w:rsidP="000560AB">
      <w:pPr>
        <w:pStyle w:val="Paragraphedeliste"/>
        <w:numPr>
          <w:ilvl w:val="0"/>
          <w:numId w:val="30"/>
        </w:numPr>
        <w:rPr>
          <w:b/>
        </w:rPr>
      </w:pPr>
      <w:r w:rsidRPr="000560AB">
        <w:t>Ouvrir, dès la signature du contrat ou la notification du marché, un registre - journal de la coordination SPS, le renseigner au fur et à mesure du déroulement de l'opération et le transmettre après ouverture et après chaque observation au maître d'ouvrage et au maître d'œuvre pour visa.</w:t>
      </w:r>
    </w:p>
    <w:p w:rsidR="00604539" w:rsidRPr="000560AB" w:rsidRDefault="00604539" w:rsidP="00604539"/>
    <w:p w:rsidR="00604539" w:rsidRPr="000560AB" w:rsidRDefault="00604539" w:rsidP="000560AB">
      <w:pPr>
        <w:pStyle w:val="Paragraphedeliste"/>
        <w:numPr>
          <w:ilvl w:val="0"/>
          <w:numId w:val="30"/>
        </w:numPr>
      </w:pPr>
      <w:r w:rsidRPr="000560AB">
        <w:t>Organiser l'inspection des lieux avec le maître d'ouvrage, le maître d'œuvre et l'exploitant sur le site intérieur ou à proximité duquel est implanté le chantier.</w:t>
      </w:r>
    </w:p>
    <w:p w:rsidR="00604539" w:rsidRPr="000560AB" w:rsidRDefault="00604539" w:rsidP="00604539"/>
    <w:p w:rsidR="00327821" w:rsidRPr="000560AB" w:rsidRDefault="00604539" w:rsidP="000560AB">
      <w:pPr>
        <w:pStyle w:val="Paragraphedeliste"/>
        <w:numPr>
          <w:ilvl w:val="0"/>
          <w:numId w:val="30"/>
        </w:numPr>
      </w:pPr>
      <w:r w:rsidRPr="000560AB">
        <w:t>Avec ce ou ces responsables, le maître d'œuvre et le maître d'ouvrage, le coordonnateur SPS procède à une inspection des lieux, visant à :</w:t>
      </w:r>
    </w:p>
    <w:p w:rsidR="00327821" w:rsidRPr="000560AB" w:rsidRDefault="00327821" w:rsidP="00327821">
      <w:pPr>
        <w:pStyle w:val="Paragraphedeliste"/>
      </w:pPr>
    </w:p>
    <w:p w:rsidR="00604539" w:rsidRPr="000560AB" w:rsidRDefault="00604539" w:rsidP="000560AB">
      <w:pPr>
        <w:pStyle w:val="Paragraphedeliste"/>
        <w:numPr>
          <w:ilvl w:val="1"/>
          <w:numId w:val="30"/>
        </w:numPr>
      </w:pPr>
      <w:r w:rsidRPr="000560AB">
        <w:t>Délimiter le chantier</w:t>
      </w:r>
      <w:r w:rsidRPr="000560AB">
        <w:rPr>
          <w:rFonts w:ascii="Calibri" w:hAnsi="Calibri" w:cs="Calibri"/>
        </w:rPr>
        <w:t> </w:t>
      </w:r>
      <w:r w:rsidRPr="000560AB">
        <w:t>;</w:t>
      </w:r>
    </w:p>
    <w:p w:rsidR="00604539" w:rsidRPr="000560AB" w:rsidRDefault="00604539" w:rsidP="000560AB">
      <w:pPr>
        <w:pStyle w:val="Paragraphedeliste"/>
        <w:numPr>
          <w:ilvl w:val="1"/>
          <w:numId w:val="30"/>
        </w:numPr>
      </w:pPr>
      <w:r w:rsidRPr="000560AB">
        <w:t>Matérialiser les zones de dangers spécifiques</w:t>
      </w:r>
      <w:r w:rsidRPr="000560AB">
        <w:rPr>
          <w:rFonts w:ascii="Calibri" w:hAnsi="Calibri" w:cs="Calibri"/>
        </w:rPr>
        <w:t> </w:t>
      </w:r>
      <w:r w:rsidRPr="000560AB">
        <w:t>;</w:t>
      </w:r>
    </w:p>
    <w:p w:rsidR="00604539" w:rsidRPr="000560AB" w:rsidRDefault="00604539" w:rsidP="000560AB">
      <w:pPr>
        <w:pStyle w:val="Paragraphedeliste"/>
        <w:numPr>
          <w:ilvl w:val="1"/>
          <w:numId w:val="30"/>
        </w:numPr>
      </w:pPr>
      <w:r w:rsidRPr="000560AB">
        <w:t>Préciser les voies de circulation du personnel, des véhicules et des engins</w:t>
      </w:r>
      <w:r w:rsidRPr="000560AB">
        <w:rPr>
          <w:rFonts w:ascii="Calibri" w:hAnsi="Calibri" w:cs="Calibri"/>
        </w:rPr>
        <w:t> </w:t>
      </w:r>
      <w:r w:rsidRPr="000560AB">
        <w:t>;</w:t>
      </w:r>
    </w:p>
    <w:p w:rsidR="00604539" w:rsidRPr="000560AB" w:rsidRDefault="00604539" w:rsidP="000560AB">
      <w:pPr>
        <w:pStyle w:val="Paragraphedeliste"/>
        <w:numPr>
          <w:ilvl w:val="1"/>
          <w:numId w:val="30"/>
        </w:numPr>
      </w:pPr>
      <w:r w:rsidRPr="000560AB">
        <w:t>Définir, pour les chantiers non clos et indépendants, les installations sanitaires, les vestiaires et les locaux de restauration du personnel</w:t>
      </w:r>
      <w:r w:rsidRPr="000560AB">
        <w:rPr>
          <w:rFonts w:ascii="Calibri" w:hAnsi="Calibri" w:cs="Calibri"/>
        </w:rPr>
        <w:t> </w:t>
      </w:r>
      <w:r w:rsidRPr="000560AB">
        <w:t>;</w:t>
      </w:r>
    </w:p>
    <w:p w:rsidR="00604539" w:rsidRPr="000560AB" w:rsidRDefault="00604539" w:rsidP="000560AB">
      <w:pPr>
        <w:pStyle w:val="Paragraphedeliste"/>
        <w:numPr>
          <w:ilvl w:val="1"/>
          <w:numId w:val="30"/>
        </w:numPr>
      </w:pPr>
      <w:r w:rsidRPr="000560AB">
        <w:t>Arrêter les consignes de sécurité.</w:t>
      </w:r>
    </w:p>
    <w:p w:rsidR="00604539" w:rsidRPr="000560AB" w:rsidRDefault="00604539" w:rsidP="00604539"/>
    <w:p w:rsidR="00604539" w:rsidRPr="000560AB" w:rsidRDefault="00604539" w:rsidP="00604539"/>
    <w:p w:rsidR="00604539" w:rsidRPr="000560AB" w:rsidRDefault="00604539" w:rsidP="000560AB">
      <w:pPr>
        <w:pStyle w:val="Paragraphedeliste"/>
        <w:numPr>
          <w:ilvl w:val="0"/>
          <w:numId w:val="31"/>
        </w:numPr>
      </w:pPr>
      <w:r w:rsidRPr="000560AB">
        <w:t>Emettre, suite à sa participation aux réunions, des observations ou propositions, qu'il va consigner dans le registre - journal dont l'analyse des risques pour les futurs travaux.</w:t>
      </w:r>
    </w:p>
    <w:p w:rsidR="00604539" w:rsidRPr="000560AB" w:rsidRDefault="00604539" w:rsidP="00604539"/>
    <w:p w:rsidR="00604539" w:rsidRPr="000560AB" w:rsidRDefault="00604539" w:rsidP="000560AB">
      <w:pPr>
        <w:pStyle w:val="Paragraphedeliste"/>
        <w:numPr>
          <w:ilvl w:val="0"/>
          <w:numId w:val="31"/>
        </w:numPr>
      </w:pPr>
      <w:r w:rsidRPr="000560AB">
        <w:t>Veiller à ce que la demande de renseignements faite par la maîtrise d'œuvre concernant les réseaux aériens et enterrés existants sur l'emprise et à proximité du projet ait été faite.</w:t>
      </w:r>
    </w:p>
    <w:p w:rsidR="00604539" w:rsidRPr="000560AB" w:rsidRDefault="00604539" w:rsidP="00604539"/>
    <w:p w:rsidR="00604539" w:rsidRPr="000560AB" w:rsidRDefault="00604539" w:rsidP="000560AB">
      <w:pPr>
        <w:pStyle w:val="Paragraphedeliste"/>
        <w:numPr>
          <w:ilvl w:val="0"/>
          <w:numId w:val="31"/>
        </w:numPr>
      </w:pPr>
      <w:r w:rsidRPr="000560AB">
        <w:t>Analyser les risques identifiables liés à chaque intervention ultérieure, à partir de la liste des interventions ultérieures et des documents d'esquisse remis au coordonnateur SPS, demander les dispositions prévues par le maître d’œuvre pour réaliser ces interventions et suggérer des possibilités d'aménagement. Par exemple :</w:t>
      </w:r>
    </w:p>
    <w:p w:rsidR="00604539" w:rsidRPr="000560AB" w:rsidRDefault="00604539" w:rsidP="00604539"/>
    <w:p w:rsidR="00604539" w:rsidRPr="000560AB" w:rsidRDefault="00604539" w:rsidP="000560AB">
      <w:pPr>
        <w:pStyle w:val="Paragraphedeliste"/>
        <w:numPr>
          <w:ilvl w:val="0"/>
          <w:numId w:val="32"/>
        </w:numPr>
      </w:pPr>
      <w:r w:rsidRPr="000560AB">
        <w:t>Nettoyage des surfaces vitrées en élévation</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Nettoyage des surfaces vitrées en toiture</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Accès en couverture - moyens d'arrimage</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Possibilité de mise en place de garde-corps ou à défaut de filets en couverture</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Chemins permanents de circulation pour interventions fréquentes en couverture</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Entretien des façades, moyens d'arrimage et de stabilité des échafaudages</w:t>
      </w:r>
      <w:r w:rsidRPr="000560AB">
        <w:rPr>
          <w:rFonts w:ascii="Calibri" w:hAnsi="Calibri" w:cs="Calibri"/>
        </w:rPr>
        <w:t> </w:t>
      </w:r>
      <w:r w:rsidRPr="000560AB">
        <w:t>;</w:t>
      </w:r>
    </w:p>
    <w:p w:rsidR="00604539" w:rsidRPr="000560AB" w:rsidRDefault="00604539" w:rsidP="00327821">
      <w:pPr>
        <w:pStyle w:val="Paragraphedeliste"/>
        <w:ind w:left="2727"/>
      </w:pPr>
      <w:r w:rsidRPr="000560AB">
        <w:t>Ravalements des halls de grande hauteur</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Accès aux cabines d'ascenseurs</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Accès aux canalisations en galerie technique</w:t>
      </w:r>
      <w:r w:rsidRPr="000560AB">
        <w:rPr>
          <w:rFonts w:ascii="Calibri" w:hAnsi="Calibri" w:cs="Calibri"/>
        </w:rPr>
        <w:t> </w:t>
      </w:r>
      <w:r w:rsidRPr="000560AB">
        <w:t>;</w:t>
      </w:r>
    </w:p>
    <w:p w:rsidR="00604539" w:rsidRPr="000560AB" w:rsidRDefault="00604539" w:rsidP="000560AB">
      <w:pPr>
        <w:pStyle w:val="Paragraphedeliste"/>
        <w:numPr>
          <w:ilvl w:val="0"/>
          <w:numId w:val="32"/>
        </w:numPr>
      </w:pPr>
      <w:r w:rsidRPr="000560AB">
        <w:t>Accès en vide –sanitaire.</w:t>
      </w:r>
    </w:p>
    <w:p w:rsidR="00604539" w:rsidRPr="000560AB" w:rsidRDefault="00604539" w:rsidP="00604539"/>
    <w:p w:rsidR="00604539" w:rsidRPr="000560AB" w:rsidRDefault="00604539" w:rsidP="000560AB">
      <w:pPr>
        <w:pStyle w:val="Paragraphedeliste"/>
        <w:numPr>
          <w:ilvl w:val="0"/>
          <w:numId w:val="33"/>
        </w:numPr>
      </w:pPr>
      <w:r w:rsidRPr="000560AB">
        <w:t>Demander les diagnostics réalisés et suggérer au maître d'œuvre des investigations complémentaires.</w:t>
      </w:r>
    </w:p>
    <w:p w:rsidR="00604539" w:rsidRPr="000560AB" w:rsidRDefault="00604539" w:rsidP="00604539"/>
    <w:p w:rsidR="00604539" w:rsidRPr="000560AB" w:rsidRDefault="00604539" w:rsidP="000560AB">
      <w:pPr>
        <w:pStyle w:val="Paragraphedeliste"/>
        <w:numPr>
          <w:ilvl w:val="0"/>
          <w:numId w:val="33"/>
        </w:numPr>
      </w:pPr>
      <w:r w:rsidRPr="000560AB">
        <w:t>S'assurer que le maître d'ouvrage a établi la déclaration préalable au moment du dépôt de permis de construire et la transmise aux organismes concernés.</w:t>
      </w:r>
    </w:p>
    <w:p w:rsidR="00604539" w:rsidRPr="000560AB" w:rsidRDefault="00604539" w:rsidP="00604539"/>
    <w:p w:rsidR="00604539" w:rsidRPr="000560AB" w:rsidRDefault="00604539" w:rsidP="000560AB">
      <w:pPr>
        <w:pStyle w:val="Paragraphedeliste"/>
        <w:numPr>
          <w:ilvl w:val="0"/>
          <w:numId w:val="33"/>
        </w:numPr>
      </w:pPr>
      <w:r w:rsidRPr="000560AB">
        <w:t>Etre destinataire du dossier «</w:t>
      </w:r>
      <w:r w:rsidRPr="000560AB">
        <w:rPr>
          <w:rFonts w:ascii="Calibri" w:hAnsi="Calibri" w:cs="Calibri"/>
        </w:rPr>
        <w:t> </w:t>
      </w:r>
      <w:r w:rsidRPr="000560AB">
        <w:t>avant-projet sommaire</w:t>
      </w:r>
      <w:r w:rsidRPr="000560AB">
        <w:rPr>
          <w:rFonts w:ascii="Calibri" w:hAnsi="Calibri" w:cs="Calibri"/>
        </w:rPr>
        <w:t> </w:t>
      </w:r>
      <w:r w:rsidRPr="000560AB">
        <w:rPr>
          <w:rFonts w:cs="Marianne"/>
        </w:rPr>
        <w:t>»</w:t>
      </w:r>
      <w:r w:rsidRPr="000560AB">
        <w:t xml:space="preserve"> et </w:t>
      </w:r>
      <w:r w:rsidRPr="000560AB">
        <w:rPr>
          <w:rFonts w:cs="Marianne"/>
        </w:rPr>
        <w:t>é</w:t>
      </w:r>
      <w:r w:rsidRPr="000560AB">
        <w:t xml:space="preserve">mettre un avis </w:t>
      </w:r>
      <w:r w:rsidRPr="000560AB">
        <w:rPr>
          <w:rFonts w:cs="Marianne"/>
        </w:rPr>
        <w:t>é</w:t>
      </w:r>
      <w:r w:rsidRPr="000560AB">
        <w:t>crit.</w:t>
      </w:r>
    </w:p>
    <w:p w:rsidR="00604539" w:rsidRPr="000560AB" w:rsidRDefault="00604539" w:rsidP="00604539"/>
    <w:p w:rsidR="00604539" w:rsidRPr="000560AB" w:rsidRDefault="00604539" w:rsidP="000560AB">
      <w:pPr>
        <w:pStyle w:val="Paragraphedeliste"/>
        <w:numPr>
          <w:ilvl w:val="0"/>
          <w:numId w:val="33"/>
        </w:numPr>
      </w:pPr>
      <w:r w:rsidRPr="000560AB">
        <w:t>Compléter le registre - journal de la coordination SPS au fur et à mesure du déroulement de l'opération et le transmettre après chaque observation au maître d'ouvrage et au maître d'œuvre pour visa.</w:t>
      </w:r>
    </w:p>
    <w:p w:rsidR="00604539" w:rsidRPr="000560AB" w:rsidRDefault="00604539" w:rsidP="00604539"/>
    <w:p w:rsidR="00604539" w:rsidRPr="000560AB" w:rsidRDefault="00604539" w:rsidP="000560AB">
      <w:pPr>
        <w:pStyle w:val="Paragraphedeliste"/>
        <w:numPr>
          <w:ilvl w:val="0"/>
          <w:numId w:val="33"/>
        </w:numPr>
      </w:pPr>
      <w:r w:rsidRPr="000560AB">
        <w:lastRenderedPageBreak/>
        <w:t>Participer aux réunions organisées pour l'opération et être destinataire de tous les comptes rendus.</w:t>
      </w:r>
    </w:p>
    <w:p w:rsidR="00604539" w:rsidRPr="000560AB" w:rsidRDefault="00604539" w:rsidP="00604539"/>
    <w:p w:rsidR="00604539" w:rsidRPr="000560AB" w:rsidRDefault="00604539" w:rsidP="000560AB">
      <w:pPr>
        <w:pStyle w:val="Paragraphedeliste"/>
        <w:numPr>
          <w:ilvl w:val="0"/>
          <w:numId w:val="33"/>
        </w:numPr>
      </w:pPr>
      <w:r w:rsidRPr="000560AB">
        <w:t>Etre destinataire du dossier avant-projet définitif suite à sa participation aux réunions et à la consultation des dossiers, émettre des observations ou propositions et analyser les dossiers, qu'il va consigner dans le registre - journal.</w:t>
      </w:r>
    </w:p>
    <w:p w:rsidR="00604539" w:rsidRPr="000560AB" w:rsidRDefault="00604539" w:rsidP="00604539"/>
    <w:p w:rsidR="00604539" w:rsidRPr="000560AB" w:rsidRDefault="00604539" w:rsidP="000560AB">
      <w:pPr>
        <w:pStyle w:val="Paragraphedeliste"/>
        <w:numPr>
          <w:ilvl w:val="0"/>
          <w:numId w:val="33"/>
        </w:numPr>
      </w:pPr>
      <w:r w:rsidRPr="000560AB">
        <w:t>Emettre un avis sur les préconisations du maître d'œuvre suite aux analyses, aux diagnostics complémentaires.</w:t>
      </w:r>
    </w:p>
    <w:p w:rsidR="00604539" w:rsidRPr="000560AB" w:rsidRDefault="00604539" w:rsidP="00604539"/>
    <w:p w:rsidR="00604539" w:rsidRPr="000560AB" w:rsidRDefault="00604539" w:rsidP="000560AB">
      <w:pPr>
        <w:pStyle w:val="Paragraphedeliste"/>
        <w:numPr>
          <w:ilvl w:val="0"/>
          <w:numId w:val="33"/>
        </w:numPr>
      </w:pPr>
      <w:r w:rsidRPr="000560AB">
        <w:t>Compléter le registre - journal de la coordination SPS au fur et à mesure du déroulement de l'opération et le transmettre après chaque observation au maître d'ouvrage et au maître d'œuvre pour visa.</w:t>
      </w:r>
    </w:p>
    <w:p w:rsidR="00604539" w:rsidRPr="000560AB" w:rsidRDefault="00604539" w:rsidP="00604539"/>
    <w:p w:rsidR="00604539" w:rsidRPr="000560AB" w:rsidRDefault="00604539" w:rsidP="00604539"/>
    <w:p w:rsidR="00327821" w:rsidRPr="000560AB" w:rsidRDefault="00604539" w:rsidP="000560AB">
      <w:pPr>
        <w:pStyle w:val="Paragraphedeliste"/>
        <w:numPr>
          <w:ilvl w:val="0"/>
          <w:numId w:val="27"/>
        </w:numPr>
        <w:rPr>
          <w:b/>
        </w:rPr>
      </w:pPr>
      <w:r w:rsidRPr="000560AB">
        <w:rPr>
          <w:b/>
        </w:rPr>
        <w:t>Phase Projet et Dossier de Consultation des Entreprises</w:t>
      </w:r>
    </w:p>
    <w:p w:rsidR="00604539" w:rsidRPr="000560AB" w:rsidRDefault="00604539" w:rsidP="00327821">
      <w:pPr>
        <w:pStyle w:val="Paragraphedeliste"/>
        <w:ind w:left="1080"/>
        <w:rPr>
          <w:b/>
        </w:rPr>
      </w:pPr>
      <w:r w:rsidRPr="000560AB">
        <w:t>Le coordonnateur SPS doit :</w:t>
      </w:r>
    </w:p>
    <w:p w:rsidR="00604539" w:rsidRPr="000560AB" w:rsidRDefault="00604539" w:rsidP="000560AB">
      <w:pPr>
        <w:pStyle w:val="Paragraphedeliste"/>
        <w:numPr>
          <w:ilvl w:val="0"/>
          <w:numId w:val="34"/>
        </w:numPr>
      </w:pPr>
      <w:r w:rsidRPr="000560AB">
        <w:t>Veiller que suite à la demande de renseignements réalisée par la maîtrise d'œuvre concernant les réseaux aériens et enterrés existant sur l'emprise et à proximité du projet, les réponses aient été prises en compte dans l'élaboration du projet, afin de pouvoir communiquer les informations aux entreprises dans le DCE.</w:t>
      </w:r>
    </w:p>
    <w:p w:rsidR="00604539" w:rsidRPr="000560AB" w:rsidRDefault="00604539" w:rsidP="00604539"/>
    <w:p w:rsidR="00604539" w:rsidRPr="000560AB" w:rsidRDefault="00604539" w:rsidP="000560AB">
      <w:pPr>
        <w:pStyle w:val="Paragraphedeliste"/>
        <w:numPr>
          <w:ilvl w:val="0"/>
          <w:numId w:val="34"/>
        </w:numPr>
      </w:pPr>
      <w:r w:rsidRPr="000560AB">
        <w:t>Proposer au maître d'œuvre et au maître d'ouvrage d'intégrer dans les choix techniques les dispositions de prévention relatives à la construction et aux interventions ultérieures.</w:t>
      </w:r>
    </w:p>
    <w:p w:rsidR="00604539" w:rsidRPr="000560AB" w:rsidRDefault="00604539" w:rsidP="00604539"/>
    <w:p w:rsidR="00604539" w:rsidRPr="000560AB" w:rsidRDefault="00604539" w:rsidP="000560AB">
      <w:pPr>
        <w:pStyle w:val="Paragraphedeliste"/>
        <w:numPr>
          <w:ilvl w:val="0"/>
          <w:numId w:val="34"/>
        </w:numPr>
      </w:pPr>
      <w:r w:rsidRPr="000560AB">
        <w:t>Définir les sujétions afférentes à la mise en place et à l'utilisation des protections collectives, des appareils de levage, des accès provisoires et des installations communes de chantier et mentionner, dans le PGC, leur répartition entre les différents corps d'état qui auront à intervenir sur le chantier.</w:t>
      </w:r>
    </w:p>
    <w:p w:rsidR="00604539" w:rsidRPr="000560AB" w:rsidRDefault="00604539" w:rsidP="00604539"/>
    <w:p w:rsidR="00604539" w:rsidRPr="000560AB" w:rsidRDefault="00604539" w:rsidP="000560AB">
      <w:pPr>
        <w:pStyle w:val="Paragraphedeliste"/>
        <w:numPr>
          <w:ilvl w:val="0"/>
          <w:numId w:val="34"/>
        </w:numPr>
      </w:pPr>
      <w:r w:rsidRPr="000560AB">
        <w:t>En application des principes généraux de prévention, donner priorité aux protections collectives sur les protections individuelles.</w:t>
      </w:r>
    </w:p>
    <w:p w:rsidR="00604539" w:rsidRPr="000560AB" w:rsidRDefault="00604539" w:rsidP="00604539"/>
    <w:p w:rsidR="00604539" w:rsidRPr="000560AB" w:rsidRDefault="00604539" w:rsidP="000560AB">
      <w:pPr>
        <w:pStyle w:val="Paragraphedeliste"/>
        <w:numPr>
          <w:ilvl w:val="0"/>
          <w:numId w:val="34"/>
        </w:numPr>
      </w:pPr>
      <w:r w:rsidRPr="000560AB">
        <w:t>Prévoir, chaque fois que l'opération le permet, la mise en commun de moyens (levage, échafaudages …).</w:t>
      </w:r>
    </w:p>
    <w:p w:rsidR="00604539" w:rsidRPr="000560AB" w:rsidRDefault="00604539" w:rsidP="00604539"/>
    <w:p w:rsidR="00604539" w:rsidRPr="000560AB" w:rsidRDefault="00604539" w:rsidP="000560AB">
      <w:pPr>
        <w:pStyle w:val="Paragraphedeliste"/>
        <w:numPr>
          <w:ilvl w:val="0"/>
          <w:numId w:val="34"/>
        </w:numPr>
      </w:pPr>
      <w:r w:rsidRPr="000560AB">
        <w:t>Elaborer le PGC suite à l'inspection des lieux et à partir de la remise de l'avant-projet définitif, le compléter aux différentes phases de l'opération et établir la liste des dispositions que les entreprises doivent préciser au moment de la consultation.</w:t>
      </w:r>
    </w:p>
    <w:p w:rsidR="00604539" w:rsidRPr="000560AB" w:rsidRDefault="00604539" w:rsidP="00604539"/>
    <w:p w:rsidR="00604539" w:rsidRPr="000560AB" w:rsidRDefault="00604539" w:rsidP="000560AB">
      <w:pPr>
        <w:pStyle w:val="Paragraphedeliste"/>
        <w:numPr>
          <w:ilvl w:val="0"/>
          <w:numId w:val="34"/>
        </w:numPr>
      </w:pPr>
      <w:r w:rsidRPr="000560AB">
        <w:t>Le PGC initial fait partie du dossier de consultation remis aux entreprises.</w:t>
      </w:r>
    </w:p>
    <w:p w:rsidR="00604539" w:rsidRPr="000560AB" w:rsidRDefault="00604539" w:rsidP="00604539"/>
    <w:p w:rsidR="00604539" w:rsidRPr="000560AB" w:rsidRDefault="00604539" w:rsidP="000560AB">
      <w:pPr>
        <w:pStyle w:val="Paragraphedeliste"/>
        <w:numPr>
          <w:ilvl w:val="0"/>
          <w:numId w:val="34"/>
        </w:numPr>
      </w:pPr>
      <w:r w:rsidRPr="000560AB">
        <w:t>Demander au maître de l'ouvrage et analyser un dossier de consultation d'entreprises complet (Plans, CCTP, CCAP, DPGF) afin de s'assurer, dans les pièces écrites, de l'intégration des préconisations acceptées par le maître d'œuvre et le maître d'ouvrage et de la cohérence des pièces écrites et du PGC.</w:t>
      </w:r>
    </w:p>
    <w:p w:rsidR="00604539" w:rsidRPr="000560AB" w:rsidRDefault="00604539" w:rsidP="00604539"/>
    <w:p w:rsidR="00604539" w:rsidRPr="000560AB" w:rsidRDefault="00604539" w:rsidP="000560AB">
      <w:pPr>
        <w:pStyle w:val="Paragraphedeliste"/>
        <w:numPr>
          <w:ilvl w:val="0"/>
          <w:numId w:val="34"/>
        </w:numPr>
      </w:pPr>
      <w:r w:rsidRPr="000560AB">
        <w:t>Emettre un avis, sur demande du maître d'ouvrage, dans le cas où les offres des entreprises comporteraient des modes opératoires et variantes éventuelles ayant une influence sur la sécurité du chantier.</w:t>
      </w:r>
    </w:p>
    <w:p w:rsidR="00604539" w:rsidRPr="000560AB" w:rsidRDefault="00604539" w:rsidP="00604539"/>
    <w:p w:rsidR="00604539" w:rsidRPr="000560AB" w:rsidRDefault="00604539" w:rsidP="000560AB">
      <w:pPr>
        <w:pStyle w:val="Paragraphedeliste"/>
        <w:numPr>
          <w:ilvl w:val="0"/>
          <w:numId w:val="34"/>
        </w:numPr>
      </w:pPr>
      <w:r w:rsidRPr="000560AB">
        <w:t>Elaborer un projet de règlement du CISSCT, avec notamment des mesures coercitives pour les entreprises qui ne participeraient pas, qui est intégré dans le DCE.</w:t>
      </w:r>
    </w:p>
    <w:p w:rsidR="00604539" w:rsidRPr="000560AB" w:rsidRDefault="00604539" w:rsidP="00604539"/>
    <w:p w:rsidR="00604539" w:rsidRPr="000560AB" w:rsidRDefault="00604539" w:rsidP="000560AB">
      <w:pPr>
        <w:pStyle w:val="Paragraphedeliste"/>
        <w:numPr>
          <w:ilvl w:val="0"/>
          <w:numId w:val="34"/>
        </w:numPr>
      </w:pPr>
      <w:r w:rsidRPr="000560AB">
        <w:t>Compléter le registre - journal de la coordination SPS au fur et à mesure du déroulement de l'opération et transmettre après chaque observation au maître d'ouvrage et au maître d'œuvre pour visa.</w:t>
      </w:r>
    </w:p>
    <w:p w:rsidR="00604539" w:rsidRPr="000560AB" w:rsidRDefault="00604539" w:rsidP="00604539"/>
    <w:p w:rsidR="00604539" w:rsidRPr="000560AB" w:rsidRDefault="00604539" w:rsidP="000560AB">
      <w:pPr>
        <w:pStyle w:val="Paragraphedeliste"/>
        <w:numPr>
          <w:ilvl w:val="0"/>
          <w:numId w:val="34"/>
        </w:numPr>
      </w:pPr>
      <w:r w:rsidRPr="000560AB">
        <w:lastRenderedPageBreak/>
        <w:t>Etablir un projet de DIUO, DMLT et la liste des éléments nécessaires à fournir par les entreprises.</w:t>
      </w:r>
    </w:p>
    <w:p w:rsidR="00604539" w:rsidRPr="000560AB" w:rsidRDefault="00604539" w:rsidP="00604539"/>
    <w:p w:rsidR="00604539" w:rsidRPr="000560AB" w:rsidRDefault="00604539" w:rsidP="000560AB">
      <w:pPr>
        <w:pStyle w:val="Paragraphedeliste"/>
        <w:numPr>
          <w:ilvl w:val="0"/>
          <w:numId w:val="34"/>
        </w:numPr>
      </w:pPr>
      <w:r w:rsidRPr="000560AB">
        <w:t>Participer à l'élaboration du calendrier contractuel d'exécution et veiller à la prise en compte des risques liés aux coactivités simultanées et/ou successives.</w:t>
      </w:r>
    </w:p>
    <w:p w:rsidR="00604539" w:rsidRPr="000560AB" w:rsidRDefault="00604539" w:rsidP="00604539"/>
    <w:p w:rsidR="00604539" w:rsidRPr="000560AB" w:rsidRDefault="00604539" w:rsidP="00510EC1">
      <w:pPr>
        <w:pStyle w:val="Paragraphedeliste"/>
        <w:numPr>
          <w:ilvl w:val="0"/>
          <w:numId w:val="34"/>
        </w:numPr>
      </w:pPr>
      <w:r w:rsidRPr="000560AB">
        <w:t>Réaliser une passation de consignes avec le coordonnateur de réalisation si le coordonnateur conception est différent du coordonnateur réalisation, notifiée par un procès-verbal et mentionnée sur le registre journal. Une copie sera transmise au maître d'ouvrage.</w:t>
      </w:r>
    </w:p>
    <w:p w:rsidR="005D37CE" w:rsidRDefault="005D37CE" w:rsidP="005D37CE"/>
    <w:p w:rsidR="005D37CE" w:rsidRDefault="005D37CE" w:rsidP="005D37CE"/>
    <w:p w:rsidR="005D37CE" w:rsidRPr="000560AB" w:rsidRDefault="005D37CE" w:rsidP="005D37CE">
      <w:pPr>
        <w:pStyle w:val="Titre3"/>
      </w:pPr>
      <w:bookmarkStart w:id="31" w:name="_Toc209436024"/>
      <w:r>
        <w:t xml:space="preserve">Partie technique Dépollution pyrotechnique - </w:t>
      </w:r>
      <w:r w:rsidRPr="000560AB">
        <w:t>Modalités de présence du coordonnateur sur le chantier</w:t>
      </w:r>
      <w:bookmarkEnd w:id="31"/>
    </w:p>
    <w:p w:rsidR="005D37CE" w:rsidRDefault="000C0D8F" w:rsidP="005D37CE">
      <w:pPr>
        <w:rPr>
          <w:rFonts w:cs="Arial"/>
          <w:szCs w:val="22"/>
        </w:rPr>
      </w:pPr>
      <w:r>
        <w:rPr>
          <w:rFonts w:cs="Arial"/>
          <w:szCs w:val="22"/>
        </w:rPr>
        <w:t xml:space="preserve">La période de travaux </w:t>
      </w:r>
      <w:r w:rsidR="005D37CE">
        <w:rPr>
          <w:rFonts w:cs="Arial"/>
          <w:szCs w:val="22"/>
        </w:rPr>
        <w:t xml:space="preserve">prévue </w:t>
      </w:r>
      <w:r>
        <w:rPr>
          <w:rFonts w:cs="Arial"/>
          <w:szCs w:val="22"/>
        </w:rPr>
        <w:t xml:space="preserve">est </w:t>
      </w:r>
      <w:r w:rsidR="005D37CE">
        <w:rPr>
          <w:rFonts w:cs="Arial"/>
          <w:szCs w:val="22"/>
        </w:rPr>
        <w:t>de 6 mois hors période de préparation.</w:t>
      </w:r>
    </w:p>
    <w:p w:rsidR="005D37CE" w:rsidRDefault="005D37CE" w:rsidP="005D37CE">
      <w:pPr>
        <w:rPr>
          <w:rFonts w:cs="Arial"/>
          <w:szCs w:val="22"/>
        </w:rPr>
      </w:pPr>
    </w:p>
    <w:p w:rsidR="005D37CE" w:rsidRPr="000560AB" w:rsidRDefault="005D37CE" w:rsidP="005D37CE">
      <w:pPr>
        <w:rPr>
          <w:rFonts w:cs="Arial"/>
          <w:szCs w:val="22"/>
        </w:rPr>
      </w:pPr>
      <w:r w:rsidRPr="000560AB">
        <w:rPr>
          <w:rFonts w:cs="Arial"/>
          <w:szCs w:val="22"/>
        </w:rPr>
        <w:t>La présence du coordonnateur sur le chantier est consacrée</w:t>
      </w:r>
      <w:r w:rsidRPr="000560AB">
        <w:rPr>
          <w:rFonts w:ascii="Calibri" w:hAnsi="Calibri" w:cs="Calibri"/>
          <w:szCs w:val="22"/>
        </w:rPr>
        <w:t> </w:t>
      </w:r>
      <w:r w:rsidRPr="000560AB">
        <w:rPr>
          <w:rFonts w:cs="Arial"/>
          <w:szCs w:val="22"/>
        </w:rPr>
        <w:t>:</w:t>
      </w:r>
    </w:p>
    <w:p w:rsidR="005D37CE" w:rsidRPr="000560AB" w:rsidRDefault="005D37CE" w:rsidP="005D37CE">
      <w:pPr>
        <w:pStyle w:val="Paragraphedeliste"/>
        <w:numPr>
          <w:ilvl w:val="0"/>
          <w:numId w:val="46"/>
        </w:numPr>
      </w:pPr>
      <w:r w:rsidRPr="000560AB">
        <w:t>Aux visites communes préalables à l’intervention de tout nouvel entrepreneur,</w:t>
      </w:r>
    </w:p>
    <w:p w:rsidR="005D37CE" w:rsidRPr="000560AB" w:rsidRDefault="005D37CE" w:rsidP="005D37CE">
      <w:pPr>
        <w:pStyle w:val="Paragraphedeliste"/>
        <w:numPr>
          <w:ilvl w:val="0"/>
          <w:numId w:val="46"/>
        </w:numPr>
      </w:pPr>
      <w:r w:rsidRPr="000560AB">
        <w:t>Aux réunions de chantier,</w:t>
      </w:r>
    </w:p>
    <w:p w:rsidR="005D37CE" w:rsidRPr="000560AB" w:rsidRDefault="005D37CE" w:rsidP="005D37CE">
      <w:pPr>
        <w:pStyle w:val="Paragraphedeliste"/>
        <w:numPr>
          <w:ilvl w:val="0"/>
          <w:numId w:val="46"/>
        </w:numPr>
      </w:pPr>
      <w:r w:rsidRPr="000560AB">
        <w:t>Aux visites organisées les jours des réunions de chantier,</w:t>
      </w:r>
    </w:p>
    <w:p w:rsidR="005D37CE" w:rsidRPr="000560AB" w:rsidRDefault="005D37CE" w:rsidP="005D37CE">
      <w:pPr>
        <w:pStyle w:val="Paragraphedeliste"/>
        <w:numPr>
          <w:ilvl w:val="0"/>
          <w:numId w:val="46"/>
        </w:numPr>
      </w:pPr>
      <w:r w:rsidRPr="000560AB">
        <w:t>Aux visites inopinées organisées à son initiative en fonction des phases importantes du chantier,</w:t>
      </w:r>
    </w:p>
    <w:p w:rsidR="005D37CE" w:rsidRPr="000560AB" w:rsidRDefault="005D37CE" w:rsidP="005D37CE">
      <w:pPr>
        <w:pStyle w:val="Paragraphedeliste"/>
        <w:numPr>
          <w:ilvl w:val="0"/>
          <w:numId w:val="46"/>
        </w:numPr>
      </w:pPr>
      <w:r w:rsidRPr="000560AB">
        <w:t>Aux diverses réunions de coordination</w:t>
      </w:r>
    </w:p>
    <w:p w:rsidR="005D37CE" w:rsidRPr="000560AB" w:rsidRDefault="005D37CE" w:rsidP="005D37CE">
      <w:pPr>
        <w:pStyle w:val="Paragraphedeliste"/>
        <w:suppressAutoHyphens w:val="0"/>
        <w:overflowPunct/>
        <w:autoSpaceDE/>
        <w:ind w:left="720"/>
        <w:textAlignment w:val="auto"/>
        <w:rPr>
          <w:rFonts w:cs="Arial"/>
          <w:szCs w:val="22"/>
        </w:rPr>
      </w:pPr>
    </w:p>
    <w:p w:rsidR="005D37CE" w:rsidRPr="000560AB" w:rsidRDefault="005D37CE" w:rsidP="005D37CE">
      <w:pPr>
        <w:pStyle w:val="Titre4"/>
      </w:pPr>
      <w:r w:rsidRPr="000560AB">
        <w:t>Réalisation des inspections préalables communes</w:t>
      </w:r>
      <w:r w:rsidRPr="000560AB">
        <w:rPr>
          <w:rFonts w:ascii="Calibri" w:hAnsi="Calibri" w:cs="Calibri"/>
        </w:rPr>
        <w:t> </w:t>
      </w:r>
      <w:r w:rsidRPr="000560AB">
        <w:t>:</w:t>
      </w:r>
    </w:p>
    <w:p w:rsidR="005D37CE" w:rsidRPr="000560AB" w:rsidRDefault="005D37CE" w:rsidP="005D37CE">
      <w:r w:rsidRPr="000560AB">
        <w:t>Le coordonnateur réalisera les inspections préalables communes avec chaque nouvelle entreprise intervenant sur le chantier.</w:t>
      </w:r>
    </w:p>
    <w:p w:rsidR="005D37CE" w:rsidRPr="000560AB" w:rsidRDefault="005D37CE" w:rsidP="005D37CE">
      <w:r w:rsidRPr="000560AB">
        <w:t>Il prendra attache directement avec les entreprises pour planifier les inspections avant les interventions.</w:t>
      </w:r>
    </w:p>
    <w:p w:rsidR="005D37CE" w:rsidRPr="000560AB" w:rsidRDefault="005D37CE" w:rsidP="005D37CE">
      <w:r w:rsidRPr="000560AB">
        <w:t>Plusieurs inspections peuvent être réalisées lors d’une même séance. Une seule séance sera décomptée.</w:t>
      </w:r>
    </w:p>
    <w:p w:rsidR="005D37CE" w:rsidRPr="000560AB" w:rsidRDefault="005D37CE" w:rsidP="005D37CE">
      <w:r w:rsidRPr="000560AB">
        <w:t xml:space="preserve">Le quantitatif d’inspections préalables communes est estimé à </w:t>
      </w:r>
      <w:r w:rsidR="005478B3">
        <w:rPr>
          <w:b/>
        </w:rPr>
        <w:t>cinq</w:t>
      </w:r>
      <w:r w:rsidRPr="000C0D8F">
        <w:rPr>
          <w:b/>
        </w:rPr>
        <w:t xml:space="preserve"> (5) séances</w:t>
      </w:r>
      <w:r w:rsidRPr="000560AB">
        <w:rPr>
          <w:b/>
        </w:rPr>
        <w:t xml:space="preserve"> </w:t>
      </w:r>
      <w:r w:rsidRPr="000560AB">
        <w:t xml:space="preserve">soit un minimum de </w:t>
      </w:r>
      <w:r w:rsidR="005478B3">
        <w:rPr>
          <w:b/>
        </w:rPr>
        <w:t>cinq</w:t>
      </w:r>
      <w:r w:rsidRPr="005478B3">
        <w:rPr>
          <w:b/>
        </w:rPr>
        <w:t xml:space="preserve"> (5) heures</w:t>
      </w:r>
      <w:r w:rsidRPr="000560AB">
        <w:t>.</w:t>
      </w:r>
    </w:p>
    <w:p w:rsidR="005D37CE" w:rsidRPr="000560AB" w:rsidRDefault="005D37CE" w:rsidP="005D37CE">
      <w:r w:rsidRPr="000560AB">
        <w:t>La rédaction du registre journal et du compte rendu de l’inspection commune est comprise.</w:t>
      </w:r>
    </w:p>
    <w:p w:rsidR="005D37CE" w:rsidRPr="000560AB" w:rsidRDefault="005D37CE" w:rsidP="005D37CE"/>
    <w:p w:rsidR="005D37CE" w:rsidRPr="000560AB" w:rsidRDefault="005D37CE" w:rsidP="005D37CE">
      <w:pPr>
        <w:rPr>
          <w:rFonts w:cs="Arial"/>
          <w:szCs w:val="22"/>
          <w:u w:val="single"/>
        </w:rPr>
      </w:pPr>
      <w:r w:rsidRPr="000560AB">
        <w:rPr>
          <w:rFonts w:cs="Arial"/>
          <w:szCs w:val="22"/>
          <w:u w:val="single"/>
        </w:rPr>
        <w:t>Point important</w:t>
      </w:r>
      <w:r w:rsidRPr="000560AB">
        <w:rPr>
          <w:rFonts w:ascii="Calibri" w:hAnsi="Calibri" w:cs="Calibri"/>
          <w:szCs w:val="22"/>
          <w:u w:val="single"/>
        </w:rPr>
        <w:t> </w:t>
      </w:r>
      <w:r w:rsidRPr="000560AB">
        <w:rPr>
          <w:rFonts w:cs="Arial"/>
          <w:szCs w:val="22"/>
          <w:u w:val="single"/>
        </w:rPr>
        <w:t>:</w:t>
      </w:r>
    </w:p>
    <w:p w:rsidR="005D37CE" w:rsidRPr="000560AB" w:rsidRDefault="005D37CE" w:rsidP="005D37CE">
      <w:pPr>
        <w:rPr>
          <w:rFonts w:cs="Arial"/>
          <w:szCs w:val="22"/>
        </w:rPr>
      </w:pPr>
      <w:r w:rsidRPr="000560AB">
        <w:rPr>
          <w:rFonts w:cs="Arial"/>
          <w:szCs w:val="22"/>
        </w:rPr>
        <w:t>Le temps de trajet, le temps d’attente éventuel à l’entrée de la base et le temps de trajet entre l’entrée de la base et le chantier n’entrent pas en compte pour le nombre d’heures consacrées aux prestations.</w:t>
      </w:r>
    </w:p>
    <w:p w:rsidR="005D37CE" w:rsidRPr="000560AB" w:rsidRDefault="005D37CE" w:rsidP="005D37CE">
      <w:pPr>
        <w:rPr>
          <w:rFonts w:cs="Arial"/>
          <w:szCs w:val="22"/>
        </w:rPr>
      </w:pPr>
      <w:r w:rsidRPr="000560AB">
        <w:rPr>
          <w:rFonts w:cs="Arial"/>
          <w:szCs w:val="22"/>
        </w:rPr>
        <w:t>Un refus d’entrée dans la base empêchant une participation à la réunion ne permettra pas le comptage d’une séance d’inspection préalable commune.</w:t>
      </w:r>
    </w:p>
    <w:p w:rsidR="005D37CE" w:rsidRPr="000560AB" w:rsidRDefault="005D37CE" w:rsidP="005D37CE"/>
    <w:p w:rsidR="005D37CE" w:rsidRPr="000560AB" w:rsidRDefault="005D37CE" w:rsidP="005D37CE">
      <w:pPr>
        <w:pStyle w:val="Titre4"/>
      </w:pPr>
      <w:r w:rsidRPr="000560AB">
        <w:t>Participation aux réunions de chantier</w:t>
      </w:r>
      <w:r w:rsidRPr="000560AB">
        <w:rPr>
          <w:rFonts w:ascii="Calibri" w:hAnsi="Calibri" w:cs="Calibri"/>
        </w:rPr>
        <w:t> </w:t>
      </w:r>
      <w:r w:rsidRPr="000560AB">
        <w:t>:</w:t>
      </w:r>
    </w:p>
    <w:p w:rsidR="005D37CE" w:rsidRPr="000560AB" w:rsidRDefault="005D37CE" w:rsidP="005D37CE">
      <w:r w:rsidRPr="000560AB">
        <w:t xml:space="preserve">Le coordonnateur participe au minimum à une réunion de chantier chaque semaine d’une durée minimale </w:t>
      </w:r>
      <w:r w:rsidRPr="00A0389D">
        <w:rPr>
          <w:u w:val="single"/>
        </w:rPr>
        <w:t>d’une</w:t>
      </w:r>
      <w:r>
        <w:rPr>
          <w:u w:val="single"/>
        </w:rPr>
        <w:t xml:space="preserve"> ½ </w:t>
      </w:r>
      <w:r w:rsidRPr="00A0389D">
        <w:rPr>
          <w:u w:val="single"/>
        </w:rPr>
        <w:t>heure</w:t>
      </w:r>
      <w:r w:rsidRPr="000560AB">
        <w:t xml:space="preserve"> voire plus si le CSPS le juge nécessaire afin de traiter les questions relatives à l'hygiène et à la sécurité du chantier.</w:t>
      </w:r>
    </w:p>
    <w:p w:rsidR="005D37CE" w:rsidRPr="000560AB" w:rsidRDefault="005D37CE" w:rsidP="005D37CE">
      <w:r w:rsidRPr="000560AB">
        <w:t xml:space="preserve">Le coordonnateur réalise le jour de la réunion de chantier une inspection du chantier d’une durée minimale </w:t>
      </w:r>
      <w:r w:rsidRPr="00A0389D">
        <w:rPr>
          <w:u w:val="single"/>
        </w:rPr>
        <w:t xml:space="preserve">d’une </w:t>
      </w:r>
      <w:r>
        <w:rPr>
          <w:u w:val="single"/>
        </w:rPr>
        <w:t xml:space="preserve">½ </w:t>
      </w:r>
      <w:r w:rsidRPr="00A0389D">
        <w:rPr>
          <w:u w:val="single"/>
        </w:rPr>
        <w:t>heure</w:t>
      </w:r>
      <w:r w:rsidRPr="000560AB">
        <w:t xml:space="preserve"> avec contrôle des mesures et des mesures à prendre imposées lors de séances précédentes.</w:t>
      </w:r>
    </w:p>
    <w:p w:rsidR="005D37CE" w:rsidRPr="000560AB" w:rsidRDefault="005478B3" w:rsidP="005D37CE">
      <w:r>
        <w:t>Le</w:t>
      </w:r>
      <w:r w:rsidR="005D37CE" w:rsidRPr="000560AB">
        <w:t xml:space="preserve"> nombre de participations aux réunions de chantier et le nombre d’heures ne pourront être inférieurs à</w:t>
      </w:r>
      <w:r w:rsidR="005D37CE" w:rsidRPr="000560AB">
        <w:rPr>
          <w:rFonts w:ascii="Calibri" w:hAnsi="Calibri" w:cs="Calibri"/>
        </w:rPr>
        <w:t> </w:t>
      </w:r>
      <w:r w:rsidR="005D37CE" w:rsidRPr="000560AB">
        <w:t xml:space="preserve">: </w:t>
      </w:r>
    </w:p>
    <w:p w:rsidR="005D37CE" w:rsidRPr="000560AB" w:rsidRDefault="005478B3" w:rsidP="005D37CE">
      <w:pPr>
        <w:pStyle w:val="Paragraphedeliste"/>
        <w:numPr>
          <w:ilvl w:val="0"/>
          <w:numId w:val="37"/>
        </w:numPr>
        <w:suppressAutoHyphens w:val="0"/>
        <w:overflowPunct/>
        <w:autoSpaceDE/>
        <w:jc w:val="left"/>
        <w:textAlignment w:val="auto"/>
      </w:pPr>
      <w:r>
        <w:t>Vingt-six</w:t>
      </w:r>
      <w:r w:rsidR="005D37CE" w:rsidRPr="000560AB">
        <w:t xml:space="preserve"> </w:t>
      </w:r>
      <w:r w:rsidR="005D37CE" w:rsidRPr="000560AB">
        <w:rPr>
          <w:b/>
        </w:rPr>
        <w:t>(</w:t>
      </w:r>
      <w:r>
        <w:rPr>
          <w:b/>
        </w:rPr>
        <w:t>26</w:t>
      </w:r>
      <w:r w:rsidR="005D37CE" w:rsidRPr="000560AB">
        <w:rPr>
          <w:b/>
        </w:rPr>
        <w:t>) réunions</w:t>
      </w:r>
      <w:r w:rsidR="005D37CE" w:rsidRPr="000560AB">
        <w:t xml:space="preserve"> de chantier soit un minimum de </w:t>
      </w:r>
      <w:r>
        <w:t>vingt-six</w:t>
      </w:r>
      <w:r w:rsidR="005D37CE" w:rsidRPr="000560AB">
        <w:t xml:space="preserve"> </w:t>
      </w:r>
      <w:r w:rsidR="005D37CE" w:rsidRPr="000560AB">
        <w:rPr>
          <w:b/>
        </w:rPr>
        <w:t>(</w:t>
      </w:r>
      <w:r>
        <w:rPr>
          <w:b/>
        </w:rPr>
        <w:t>26</w:t>
      </w:r>
      <w:r w:rsidR="005D37CE" w:rsidRPr="000560AB">
        <w:rPr>
          <w:b/>
        </w:rPr>
        <w:t>) heures</w:t>
      </w:r>
      <w:r w:rsidR="005D37CE" w:rsidRPr="000560AB">
        <w:t xml:space="preserve">. </w:t>
      </w:r>
    </w:p>
    <w:p w:rsidR="005D37CE" w:rsidRPr="000560AB" w:rsidRDefault="005D37CE" w:rsidP="005D37CE">
      <w:r w:rsidRPr="000560AB">
        <w:t>Le procès-verbal de l'ensemble de la réunion de chantier sera notifié par le maître d'œuvre au coordonnateur qui formulera ses observations éventuelles.</w:t>
      </w:r>
    </w:p>
    <w:p w:rsidR="005D37CE" w:rsidRPr="000560AB" w:rsidRDefault="005D37CE" w:rsidP="005D37CE">
      <w:r w:rsidRPr="000560AB">
        <w:t>La rédaction du registre journal et du compte rendu de réunion est comprise.</w:t>
      </w:r>
    </w:p>
    <w:p w:rsidR="005D37CE" w:rsidRPr="000560AB" w:rsidRDefault="005D37CE" w:rsidP="005D37CE">
      <w:pPr>
        <w:rPr>
          <w:rFonts w:cs="Arial"/>
          <w:b/>
          <w:i/>
          <w:szCs w:val="22"/>
          <w:u w:val="single"/>
        </w:rPr>
      </w:pPr>
    </w:p>
    <w:p w:rsidR="005D37CE" w:rsidRPr="000560AB" w:rsidRDefault="005D37CE" w:rsidP="005D37CE">
      <w:pPr>
        <w:rPr>
          <w:rFonts w:cs="Arial"/>
          <w:szCs w:val="22"/>
          <w:u w:val="single"/>
        </w:rPr>
      </w:pPr>
      <w:r w:rsidRPr="000560AB">
        <w:rPr>
          <w:rFonts w:cs="Arial"/>
          <w:szCs w:val="22"/>
          <w:u w:val="single"/>
        </w:rPr>
        <w:t>Point important</w:t>
      </w:r>
      <w:r w:rsidRPr="000560AB">
        <w:rPr>
          <w:rFonts w:ascii="Calibri" w:hAnsi="Calibri" w:cs="Calibri"/>
          <w:szCs w:val="22"/>
          <w:u w:val="single"/>
        </w:rPr>
        <w:t> </w:t>
      </w:r>
      <w:r w:rsidRPr="000560AB">
        <w:rPr>
          <w:rFonts w:cs="Arial"/>
          <w:szCs w:val="22"/>
          <w:u w:val="single"/>
        </w:rPr>
        <w:t>:</w:t>
      </w:r>
    </w:p>
    <w:p w:rsidR="005D37CE" w:rsidRPr="000560AB" w:rsidRDefault="005D37CE" w:rsidP="005D37CE">
      <w:pPr>
        <w:rPr>
          <w:rFonts w:cs="Arial"/>
          <w:szCs w:val="22"/>
        </w:rPr>
      </w:pPr>
      <w:r w:rsidRPr="000560AB">
        <w:rPr>
          <w:rFonts w:cs="Arial"/>
          <w:szCs w:val="22"/>
        </w:rPr>
        <w:lastRenderedPageBreak/>
        <w:t>Le temps de trajet, le temps d’attente éventuel à l’entrée de la base et le temps de trajet entre l’entrée de la base et le chantier n’entrent pas en compte pour le nombre d’heures consacrées aux prestations.</w:t>
      </w:r>
    </w:p>
    <w:p w:rsidR="005D37CE" w:rsidRPr="000560AB" w:rsidRDefault="005D37CE" w:rsidP="005D37CE">
      <w:pPr>
        <w:rPr>
          <w:rFonts w:cs="Arial"/>
          <w:szCs w:val="22"/>
        </w:rPr>
      </w:pPr>
      <w:r w:rsidRPr="000560AB">
        <w:rPr>
          <w:rFonts w:cs="Arial"/>
          <w:szCs w:val="22"/>
        </w:rPr>
        <w:t>Un refus d’entrée dans la base empêchant une participation à la réunion ne permettra pas le comptage d’une réunion.</w:t>
      </w:r>
    </w:p>
    <w:p w:rsidR="005D37CE" w:rsidRPr="000560AB" w:rsidRDefault="005D37CE" w:rsidP="005D37CE">
      <w:pPr>
        <w:rPr>
          <w:rFonts w:cs="Arial"/>
          <w:szCs w:val="22"/>
        </w:rPr>
      </w:pPr>
      <w:r w:rsidRPr="000560AB">
        <w:rPr>
          <w:rFonts w:cs="Arial"/>
          <w:szCs w:val="22"/>
        </w:rPr>
        <w:t>Les visites inopinées et les participations aux réunions de chantier se feront obligatoirement par alternance. Elles ne peuvent pas se cumuler dans la même journée.</w:t>
      </w:r>
    </w:p>
    <w:p w:rsidR="005D37CE" w:rsidRPr="000560AB" w:rsidRDefault="005D37CE" w:rsidP="005D37CE"/>
    <w:p w:rsidR="005D37CE" w:rsidRPr="000560AB" w:rsidRDefault="005D37CE" w:rsidP="005D37CE">
      <w:pPr>
        <w:pStyle w:val="Titre4"/>
      </w:pPr>
      <w:r w:rsidRPr="000560AB">
        <w:t>Visites inopinées organisées à son initiative</w:t>
      </w:r>
      <w:r w:rsidRPr="000560AB">
        <w:rPr>
          <w:rFonts w:ascii="Calibri" w:hAnsi="Calibri" w:cs="Calibri"/>
        </w:rPr>
        <w:t> </w:t>
      </w:r>
      <w:r w:rsidRPr="000560AB">
        <w:t>:</w:t>
      </w:r>
    </w:p>
    <w:p w:rsidR="005D37CE" w:rsidRPr="000560AB" w:rsidRDefault="005D37CE" w:rsidP="005D37CE">
      <w:r w:rsidRPr="000560AB">
        <w:t xml:space="preserve">Le coordonnateur fait au minimum </w:t>
      </w:r>
      <w:r w:rsidRPr="00A0389D">
        <w:rPr>
          <w:u w:val="single"/>
        </w:rPr>
        <w:t>une visite inopinée chaque semaine</w:t>
      </w:r>
      <w:r w:rsidRPr="000560AB">
        <w:t xml:space="preserve"> d’une durée minimale d’une </w:t>
      </w:r>
      <w:r>
        <w:t xml:space="preserve">½ </w:t>
      </w:r>
      <w:r w:rsidRPr="000560AB">
        <w:t>heure.</w:t>
      </w:r>
    </w:p>
    <w:p w:rsidR="005D37CE" w:rsidRPr="000560AB" w:rsidRDefault="005478B3" w:rsidP="005D37CE">
      <w:r>
        <w:t>Le</w:t>
      </w:r>
      <w:r w:rsidR="005D37CE" w:rsidRPr="000560AB">
        <w:t xml:space="preserve"> nombre de visites inopinées et le nombre d’heures ne pourra être inférieurs à</w:t>
      </w:r>
      <w:r w:rsidR="005D37CE" w:rsidRPr="000560AB">
        <w:rPr>
          <w:rFonts w:ascii="Calibri" w:hAnsi="Calibri" w:cs="Calibri"/>
        </w:rPr>
        <w:t> </w:t>
      </w:r>
      <w:r w:rsidR="005D37CE" w:rsidRPr="000560AB">
        <w:t xml:space="preserve">: </w:t>
      </w:r>
    </w:p>
    <w:p w:rsidR="005D37CE" w:rsidRPr="000560AB" w:rsidRDefault="005478B3" w:rsidP="005D37CE">
      <w:pPr>
        <w:pStyle w:val="Paragraphedeliste"/>
        <w:numPr>
          <w:ilvl w:val="0"/>
          <w:numId w:val="36"/>
        </w:numPr>
      </w:pPr>
      <w:r>
        <w:t>Vingt-six</w:t>
      </w:r>
      <w:r w:rsidR="005D37CE" w:rsidRPr="000560AB">
        <w:t xml:space="preserve"> </w:t>
      </w:r>
      <w:r w:rsidR="005D37CE" w:rsidRPr="000560AB">
        <w:rPr>
          <w:b/>
        </w:rPr>
        <w:t>(</w:t>
      </w:r>
      <w:r>
        <w:rPr>
          <w:b/>
        </w:rPr>
        <w:t>26</w:t>
      </w:r>
      <w:r w:rsidR="005D37CE" w:rsidRPr="000560AB">
        <w:rPr>
          <w:b/>
        </w:rPr>
        <w:t>) visites</w:t>
      </w:r>
      <w:r w:rsidR="005D37CE" w:rsidRPr="000560AB">
        <w:t xml:space="preserve"> inopi</w:t>
      </w:r>
      <w:r>
        <w:t>nées soit un minimum de treize</w:t>
      </w:r>
      <w:r w:rsidR="005D37CE" w:rsidRPr="000560AB">
        <w:t xml:space="preserve"> </w:t>
      </w:r>
      <w:r>
        <w:rPr>
          <w:b/>
        </w:rPr>
        <w:t>(13</w:t>
      </w:r>
      <w:r w:rsidR="005D37CE" w:rsidRPr="000560AB">
        <w:rPr>
          <w:b/>
        </w:rPr>
        <w:t>) heures</w:t>
      </w:r>
      <w:r w:rsidR="005D37CE" w:rsidRPr="000560AB">
        <w:t xml:space="preserve">. </w:t>
      </w:r>
    </w:p>
    <w:p w:rsidR="005D37CE" w:rsidRPr="000560AB" w:rsidRDefault="005D37CE" w:rsidP="005D37CE"/>
    <w:p w:rsidR="005D37CE" w:rsidRPr="000560AB" w:rsidRDefault="005D37CE" w:rsidP="005D37CE">
      <w:r w:rsidRPr="000560AB">
        <w:t xml:space="preserve">Elles sont organisées à l’initiative du coordonnateur en fonction des phases importantes du chantier. </w:t>
      </w:r>
    </w:p>
    <w:p w:rsidR="005D37CE" w:rsidRPr="000560AB" w:rsidRDefault="005D37CE" w:rsidP="005D37CE">
      <w:r w:rsidRPr="000560AB">
        <w:t>Ces visites inopinées sont consacrées à l’inspection de chantier et au contrôle des mesures prévues.</w:t>
      </w:r>
    </w:p>
    <w:p w:rsidR="005D37CE" w:rsidRPr="000560AB" w:rsidRDefault="005D37CE" w:rsidP="005D37CE">
      <w:r w:rsidRPr="000560AB">
        <w:t xml:space="preserve">Il en avise préalablement le représentant du maître d’ouvrage ou le représentant du maître d’œuvre. </w:t>
      </w:r>
      <w:r w:rsidRPr="000560AB">
        <w:tab/>
      </w:r>
    </w:p>
    <w:p w:rsidR="005D37CE" w:rsidRPr="000560AB" w:rsidRDefault="005D37CE" w:rsidP="005D37CE">
      <w:pPr>
        <w:rPr>
          <w:b/>
        </w:rPr>
      </w:pPr>
      <w:r w:rsidRPr="000560AB">
        <w:t>Un compte-rendu de visite est porté sur le registre journal de la coordination, il précisera</w:t>
      </w:r>
      <w:r w:rsidRPr="000560AB">
        <w:rPr>
          <w:rFonts w:ascii="Calibri" w:hAnsi="Calibri" w:cs="Calibri"/>
        </w:rPr>
        <w:t> </w:t>
      </w:r>
      <w:r w:rsidRPr="000560AB">
        <w:t>:</w:t>
      </w:r>
    </w:p>
    <w:p w:rsidR="005D37CE" w:rsidRPr="000560AB" w:rsidRDefault="005D37CE" w:rsidP="005D37CE">
      <w:pPr>
        <w:pStyle w:val="Paragraphedeliste"/>
        <w:numPr>
          <w:ilvl w:val="0"/>
          <w:numId w:val="36"/>
        </w:numPr>
        <w:rPr>
          <w:b/>
        </w:rPr>
      </w:pPr>
      <w:r w:rsidRPr="000560AB">
        <w:t>Les heures d’arrivée et de départ,</w:t>
      </w:r>
    </w:p>
    <w:p w:rsidR="005D37CE" w:rsidRPr="000560AB" w:rsidRDefault="005D37CE" w:rsidP="005D37CE">
      <w:pPr>
        <w:pStyle w:val="Paragraphedeliste"/>
        <w:numPr>
          <w:ilvl w:val="0"/>
          <w:numId w:val="36"/>
        </w:numPr>
        <w:rPr>
          <w:b/>
        </w:rPr>
      </w:pPr>
      <w:r w:rsidRPr="000560AB">
        <w:t xml:space="preserve">Le temps de visite, </w:t>
      </w:r>
    </w:p>
    <w:p w:rsidR="005D37CE" w:rsidRPr="000560AB" w:rsidRDefault="005D37CE" w:rsidP="005D37CE">
      <w:pPr>
        <w:pStyle w:val="Paragraphedeliste"/>
        <w:numPr>
          <w:ilvl w:val="0"/>
          <w:numId w:val="36"/>
        </w:numPr>
        <w:rPr>
          <w:b/>
        </w:rPr>
      </w:pPr>
      <w:r w:rsidRPr="000560AB">
        <w:t>L’objet de la visite,</w:t>
      </w:r>
    </w:p>
    <w:p w:rsidR="005D37CE" w:rsidRPr="000560AB" w:rsidRDefault="005D37CE" w:rsidP="005D37CE">
      <w:pPr>
        <w:pStyle w:val="Paragraphedeliste"/>
        <w:numPr>
          <w:ilvl w:val="0"/>
          <w:numId w:val="36"/>
        </w:numPr>
        <w:rPr>
          <w:b/>
        </w:rPr>
      </w:pPr>
      <w:r w:rsidRPr="000560AB">
        <w:t xml:space="preserve">Les observations. </w:t>
      </w:r>
    </w:p>
    <w:p w:rsidR="005D37CE" w:rsidRPr="000560AB" w:rsidRDefault="005D37CE" w:rsidP="005D37CE">
      <w:r w:rsidRPr="000560AB">
        <w:t>La rédaction du registre journal et du compte rendu de l’inspection commune est comprise.</w:t>
      </w:r>
    </w:p>
    <w:p w:rsidR="005D37CE" w:rsidRPr="000560AB" w:rsidRDefault="005D37CE" w:rsidP="005D37CE">
      <w:pPr>
        <w:rPr>
          <w:b/>
        </w:rPr>
      </w:pPr>
      <w:r w:rsidRPr="000560AB">
        <w:t xml:space="preserve">Après chaque visite, le coordonnateur adressera </w:t>
      </w:r>
      <w:r w:rsidRPr="000560AB">
        <w:rPr>
          <w:u w:val="single"/>
        </w:rPr>
        <w:t>une copie du registre journal</w:t>
      </w:r>
      <w:r w:rsidRPr="000560AB">
        <w:t xml:space="preserve"> par mail</w:t>
      </w:r>
      <w:r w:rsidRPr="000560AB">
        <w:rPr>
          <w:rFonts w:ascii="Calibri" w:hAnsi="Calibri" w:cs="Calibri"/>
        </w:rPr>
        <w:t> </w:t>
      </w:r>
      <w:r w:rsidRPr="000560AB">
        <w:t>au représentant du maître d’ouvrage.</w:t>
      </w:r>
    </w:p>
    <w:p w:rsidR="005D37CE" w:rsidRPr="000560AB" w:rsidRDefault="005D37CE" w:rsidP="005D37CE">
      <w:pPr>
        <w:rPr>
          <w:highlight w:val="lightGray"/>
        </w:rPr>
      </w:pPr>
    </w:p>
    <w:p w:rsidR="005D37CE" w:rsidRPr="000560AB" w:rsidRDefault="005D37CE" w:rsidP="005D37CE">
      <w:r w:rsidRPr="000560AB">
        <w:rPr>
          <w:u w:val="single"/>
        </w:rPr>
        <w:t>Point important</w:t>
      </w:r>
      <w:r w:rsidRPr="000560AB">
        <w:rPr>
          <w:rFonts w:ascii="Calibri" w:hAnsi="Calibri" w:cs="Calibri"/>
          <w:u w:val="single"/>
        </w:rPr>
        <w:t> </w:t>
      </w:r>
      <w:r w:rsidRPr="000560AB">
        <w:t>:</w:t>
      </w:r>
    </w:p>
    <w:p w:rsidR="005D37CE" w:rsidRPr="000560AB" w:rsidRDefault="005D37CE" w:rsidP="005D37CE">
      <w:r w:rsidRPr="000560AB">
        <w:t>Le temps de trajet, le temps d’attente éventuel à l’entrée de la base et le temps de trajet entre l’entrée de la base et le chantier n’entrent pas en compte pour le nombre d’heures consacrées aux prestations.</w:t>
      </w:r>
    </w:p>
    <w:p w:rsidR="005D37CE" w:rsidRPr="000560AB" w:rsidRDefault="005D37CE" w:rsidP="005D37CE">
      <w:r w:rsidRPr="000560AB">
        <w:t>Un refus d’entrée dans la base empêchant une visite inopinée ne permettra pas le comptage d’une visite.</w:t>
      </w:r>
    </w:p>
    <w:p w:rsidR="005D37CE" w:rsidRPr="00A0389D" w:rsidRDefault="005D37CE" w:rsidP="005D37CE">
      <w:pPr>
        <w:rPr>
          <w:b/>
        </w:rPr>
      </w:pPr>
      <w:r w:rsidRPr="00A0389D">
        <w:rPr>
          <w:b/>
        </w:rPr>
        <w:t>Les visites inopinées devront obligatoirement être réalisées à des jours et des horaires différents chaque semaine</w:t>
      </w:r>
      <w:r>
        <w:rPr>
          <w:b/>
        </w:rPr>
        <w:t xml:space="preserve"> et différents des réunions de chantier</w:t>
      </w:r>
      <w:r w:rsidRPr="00A0389D">
        <w:rPr>
          <w:b/>
        </w:rPr>
        <w:t>. Néanmoins, le maître d’ouvrage tolère la répétition sur une durée maximale de deux (2) semaines.</w:t>
      </w:r>
    </w:p>
    <w:p w:rsidR="005D37CE" w:rsidRPr="000560AB" w:rsidRDefault="005D37CE" w:rsidP="005D37CE"/>
    <w:p w:rsidR="005D37CE" w:rsidRPr="000560AB" w:rsidRDefault="005D37CE" w:rsidP="005D37CE">
      <w:pPr>
        <w:pStyle w:val="Titre4"/>
      </w:pPr>
      <w:r w:rsidRPr="000560AB">
        <w:t>Moyens matériels</w:t>
      </w:r>
      <w:r w:rsidRPr="000560AB">
        <w:rPr>
          <w:rFonts w:ascii="Calibri" w:hAnsi="Calibri" w:cs="Calibri"/>
        </w:rPr>
        <w:t> </w:t>
      </w:r>
      <w:r w:rsidRPr="000560AB">
        <w:t>:</w:t>
      </w:r>
    </w:p>
    <w:p w:rsidR="005D37CE" w:rsidRPr="000560AB" w:rsidRDefault="005D37CE" w:rsidP="005D37CE">
      <w:pPr>
        <w:rPr>
          <w:rFonts w:cs="Arial"/>
          <w:szCs w:val="22"/>
        </w:rPr>
      </w:pPr>
      <w:r w:rsidRPr="000560AB">
        <w:rPr>
          <w:rFonts w:cs="Arial"/>
          <w:szCs w:val="22"/>
        </w:rPr>
        <w:t>Le coordonnateur S.P.S. pourra utiliser les installations communes de la base vie du chantier (salle de réunion, etc.).</w:t>
      </w:r>
    </w:p>
    <w:p w:rsidR="005D37CE" w:rsidRDefault="005D37CE" w:rsidP="005D37CE">
      <w:pPr>
        <w:rPr>
          <w:rFonts w:cs="Arial"/>
          <w:szCs w:val="22"/>
        </w:rPr>
      </w:pPr>
    </w:p>
    <w:p w:rsidR="005D37CE" w:rsidRPr="000560AB" w:rsidRDefault="005D37CE" w:rsidP="005D37CE">
      <w:pPr>
        <w:rPr>
          <w:rFonts w:cs="Arial"/>
          <w:szCs w:val="22"/>
        </w:rPr>
      </w:pPr>
    </w:p>
    <w:p w:rsidR="005D37CE" w:rsidRPr="000560AB" w:rsidRDefault="005D37CE" w:rsidP="005D37CE">
      <w:pPr>
        <w:pStyle w:val="Titre4"/>
      </w:pPr>
      <w:r w:rsidRPr="000560AB">
        <w:t>Autorité du coordonnateur</w:t>
      </w:r>
    </w:p>
    <w:p w:rsidR="005D37CE" w:rsidRPr="000560AB" w:rsidRDefault="005D37CE" w:rsidP="005D37CE">
      <w:pPr>
        <w:ind w:left="426" w:hanging="426"/>
        <w:rPr>
          <w:rFonts w:cs="Arial"/>
          <w:szCs w:val="22"/>
        </w:rPr>
      </w:pPr>
      <w:r w:rsidRPr="000560AB">
        <w:rPr>
          <w:rFonts w:cs="Arial"/>
          <w:szCs w:val="22"/>
        </w:rPr>
        <w:t>Le coordonnateur, en cas d'anomalie constatée, procédera, de façon progressive :</w:t>
      </w:r>
    </w:p>
    <w:p w:rsidR="005D37CE" w:rsidRPr="000560AB" w:rsidRDefault="005D37CE" w:rsidP="005D37CE">
      <w:pPr>
        <w:pStyle w:val="Paragraphedeliste"/>
        <w:numPr>
          <w:ilvl w:val="0"/>
          <w:numId w:val="35"/>
        </w:numPr>
        <w:suppressAutoHyphens w:val="0"/>
        <w:overflowPunct/>
        <w:autoSpaceDE/>
        <w:textAlignment w:val="auto"/>
        <w:rPr>
          <w:rFonts w:cs="Arial"/>
          <w:szCs w:val="22"/>
        </w:rPr>
      </w:pPr>
      <w:r w:rsidRPr="000560AB">
        <w:rPr>
          <w:rFonts w:cs="Arial"/>
          <w:szCs w:val="22"/>
        </w:rPr>
        <w:t>à une remarque verbale,</w:t>
      </w:r>
    </w:p>
    <w:p w:rsidR="005D37CE" w:rsidRPr="000560AB" w:rsidRDefault="005D37CE" w:rsidP="005D37CE">
      <w:pPr>
        <w:pStyle w:val="Paragraphedeliste"/>
        <w:numPr>
          <w:ilvl w:val="0"/>
          <w:numId w:val="35"/>
        </w:numPr>
        <w:suppressAutoHyphens w:val="0"/>
        <w:overflowPunct/>
        <w:autoSpaceDE/>
        <w:textAlignment w:val="auto"/>
        <w:rPr>
          <w:rFonts w:cs="Arial"/>
          <w:szCs w:val="22"/>
        </w:rPr>
      </w:pPr>
      <w:r w:rsidRPr="000560AB">
        <w:rPr>
          <w:rFonts w:cs="Arial"/>
          <w:szCs w:val="22"/>
        </w:rPr>
        <w:t>à une remarque écrite à l'entreprise avec copie au maître de l'ouvrage si le problème persiste,</w:t>
      </w:r>
    </w:p>
    <w:p w:rsidR="005D37CE" w:rsidRPr="000560AB" w:rsidRDefault="005D37CE" w:rsidP="005D37CE">
      <w:pPr>
        <w:pStyle w:val="Paragraphedeliste"/>
        <w:numPr>
          <w:ilvl w:val="0"/>
          <w:numId w:val="35"/>
        </w:numPr>
        <w:suppressAutoHyphens w:val="0"/>
        <w:overflowPunct/>
        <w:autoSpaceDE/>
        <w:textAlignment w:val="auto"/>
        <w:rPr>
          <w:rFonts w:cs="Arial"/>
          <w:szCs w:val="22"/>
        </w:rPr>
      </w:pPr>
      <w:r w:rsidRPr="000560AB">
        <w:rPr>
          <w:rFonts w:cs="Arial"/>
          <w:szCs w:val="22"/>
        </w:rPr>
        <w:t>à une remarque en réunion hebdomadaire de chantier avec mention sur le registre journal en cas d'absence de réaction,</w:t>
      </w:r>
    </w:p>
    <w:p w:rsidR="005D37CE" w:rsidRPr="000560AB" w:rsidRDefault="005D37CE" w:rsidP="005D37CE">
      <w:pPr>
        <w:pStyle w:val="Paragraphedeliste"/>
        <w:numPr>
          <w:ilvl w:val="0"/>
          <w:numId w:val="35"/>
        </w:numPr>
        <w:suppressAutoHyphens w:val="0"/>
        <w:overflowPunct/>
        <w:autoSpaceDE/>
        <w:textAlignment w:val="auto"/>
        <w:rPr>
          <w:rFonts w:cs="Arial"/>
          <w:szCs w:val="22"/>
        </w:rPr>
      </w:pPr>
      <w:r w:rsidRPr="000560AB">
        <w:rPr>
          <w:rFonts w:cs="Arial"/>
          <w:szCs w:val="22"/>
        </w:rPr>
        <w:t>enfin à une demande d'arrêt partiel ou total du chantier aux frais et risques du contrevenant adressée au maître de l'ouvrage avec mention au registre journal.</w:t>
      </w:r>
    </w:p>
    <w:p w:rsidR="005D37CE" w:rsidRPr="000560AB" w:rsidRDefault="005D37CE" w:rsidP="005D37CE">
      <w:pPr>
        <w:rPr>
          <w:rFonts w:cs="Arial"/>
          <w:szCs w:val="22"/>
        </w:rPr>
      </w:pPr>
    </w:p>
    <w:p w:rsidR="005D37CE" w:rsidRPr="000560AB" w:rsidRDefault="005D37CE" w:rsidP="005D37CE">
      <w:pPr>
        <w:rPr>
          <w:rFonts w:cs="Arial"/>
          <w:szCs w:val="22"/>
        </w:rPr>
      </w:pPr>
      <w:r w:rsidRPr="000560AB">
        <w:rPr>
          <w:rFonts w:cs="Arial"/>
          <w:szCs w:val="22"/>
        </w:rPr>
        <w:t>Lorsqu'il constate un risque imminent d'atteinte à l'intégrité physique des personnes et/ou à la conservation des biens, le coordonnateur de sécurité est autorisé à prendre, de sa propre initiative, des mesures d'éviction du personnel et/ou d'interruption des travaux. Il informe sans délai le maître d'œuvre et le maître d’ouvrage des mesures prises.</w:t>
      </w:r>
    </w:p>
    <w:p w:rsidR="005D37CE" w:rsidRDefault="005D37CE" w:rsidP="005D37CE"/>
    <w:p w:rsidR="00906941" w:rsidRPr="000560AB" w:rsidRDefault="00BB0F9D" w:rsidP="00906941">
      <w:pPr>
        <w:pStyle w:val="Titre3"/>
      </w:pPr>
      <w:bookmarkStart w:id="32" w:name="_Toc209436025"/>
      <w:r>
        <w:t xml:space="preserve">Partie technique Réalisation - </w:t>
      </w:r>
      <w:r w:rsidR="00906941" w:rsidRPr="000560AB">
        <w:t>Modalités de présence du coordonnateur sur le chantier</w:t>
      </w:r>
      <w:bookmarkEnd w:id="32"/>
    </w:p>
    <w:p w:rsidR="00301437" w:rsidRDefault="00301437" w:rsidP="00906941">
      <w:pPr>
        <w:rPr>
          <w:rFonts w:cs="Arial"/>
          <w:szCs w:val="22"/>
        </w:rPr>
      </w:pPr>
      <w:r>
        <w:rPr>
          <w:rFonts w:cs="Arial"/>
          <w:szCs w:val="22"/>
        </w:rPr>
        <w:t>La période de travaux est prévue de 15 mois hors période de préparation.</w:t>
      </w:r>
    </w:p>
    <w:p w:rsidR="00301437" w:rsidRDefault="00301437" w:rsidP="00906941">
      <w:pPr>
        <w:rPr>
          <w:rFonts w:cs="Arial"/>
          <w:szCs w:val="22"/>
        </w:rPr>
      </w:pPr>
    </w:p>
    <w:p w:rsidR="00906941" w:rsidRPr="000560AB" w:rsidRDefault="00906941" w:rsidP="00906941">
      <w:pPr>
        <w:rPr>
          <w:rFonts w:cs="Arial"/>
          <w:szCs w:val="22"/>
        </w:rPr>
      </w:pPr>
      <w:r w:rsidRPr="000560AB">
        <w:rPr>
          <w:rFonts w:cs="Arial"/>
          <w:szCs w:val="22"/>
        </w:rPr>
        <w:t>La présence du coordonnateur sur le chantier est consacrée</w:t>
      </w:r>
      <w:r w:rsidRPr="000560AB">
        <w:rPr>
          <w:rFonts w:ascii="Calibri" w:hAnsi="Calibri" w:cs="Calibri"/>
          <w:szCs w:val="22"/>
        </w:rPr>
        <w:t> </w:t>
      </w:r>
      <w:r w:rsidRPr="000560AB">
        <w:rPr>
          <w:rFonts w:cs="Arial"/>
          <w:szCs w:val="22"/>
        </w:rPr>
        <w:t>:</w:t>
      </w:r>
    </w:p>
    <w:p w:rsidR="00906941" w:rsidRPr="000560AB" w:rsidRDefault="00906941" w:rsidP="000560AB">
      <w:pPr>
        <w:pStyle w:val="Paragraphedeliste"/>
        <w:numPr>
          <w:ilvl w:val="0"/>
          <w:numId w:val="35"/>
        </w:numPr>
        <w:suppressAutoHyphens w:val="0"/>
        <w:overflowPunct/>
        <w:autoSpaceDE/>
        <w:textAlignment w:val="auto"/>
        <w:rPr>
          <w:rFonts w:cs="Arial"/>
          <w:szCs w:val="22"/>
        </w:rPr>
      </w:pPr>
      <w:r w:rsidRPr="000560AB">
        <w:rPr>
          <w:rFonts w:cs="Arial"/>
          <w:szCs w:val="22"/>
        </w:rPr>
        <w:t>Aux visites communes préalables à l’intervention de tout nouvel entrepreneur,</w:t>
      </w:r>
    </w:p>
    <w:p w:rsidR="00906941" w:rsidRPr="000560AB" w:rsidRDefault="00906941" w:rsidP="000560AB">
      <w:pPr>
        <w:pStyle w:val="Paragraphedeliste"/>
        <w:numPr>
          <w:ilvl w:val="0"/>
          <w:numId w:val="35"/>
        </w:numPr>
        <w:suppressAutoHyphens w:val="0"/>
        <w:overflowPunct/>
        <w:autoSpaceDE/>
        <w:textAlignment w:val="auto"/>
        <w:rPr>
          <w:rFonts w:cs="Arial"/>
          <w:szCs w:val="22"/>
        </w:rPr>
      </w:pPr>
      <w:r w:rsidRPr="000560AB">
        <w:rPr>
          <w:rFonts w:cs="Arial"/>
          <w:szCs w:val="22"/>
        </w:rPr>
        <w:t>Aux réunions de chantier,</w:t>
      </w:r>
    </w:p>
    <w:p w:rsidR="00906941" w:rsidRPr="000560AB" w:rsidRDefault="00906941" w:rsidP="000560AB">
      <w:pPr>
        <w:pStyle w:val="Paragraphedeliste"/>
        <w:numPr>
          <w:ilvl w:val="0"/>
          <w:numId w:val="35"/>
        </w:numPr>
        <w:suppressAutoHyphens w:val="0"/>
        <w:overflowPunct/>
        <w:autoSpaceDE/>
        <w:textAlignment w:val="auto"/>
        <w:rPr>
          <w:rFonts w:cs="Arial"/>
          <w:szCs w:val="22"/>
        </w:rPr>
      </w:pPr>
      <w:r w:rsidRPr="000560AB">
        <w:rPr>
          <w:rFonts w:cs="Arial"/>
          <w:szCs w:val="22"/>
        </w:rPr>
        <w:t>Aux visites organisées les jours des réunions de chantier,</w:t>
      </w:r>
    </w:p>
    <w:p w:rsidR="00906941" w:rsidRPr="000560AB" w:rsidRDefault="00906941" w:rsidP="000560AB">
      <w:pPr>
        <w:pStyle w:val="Paragraphedeliste"/>
        <w:numPr>
          <w:ilvl w:val="0"/>
          <w:numId w:val="35"/>
        </w:numPr>
        <w:suppressAutoHyphens w:val="0"/>
        <w:overflowPunct/>
        <w:autoSpaceDE/>
        <w:textAlignment w:val="auto"/>
        <w:rPr>
          <w:rFonts w:cs="Arial"/>
          <w:szCs w:val="22"/>
        </w:rPr>
      </w:pPr>
      <w:r w:rsidRPr="000560AB">
        <w:rPr>
          <w:rFonts w:cs="Arial"/>
          <w:szCs w:val="22"/>
        </w:rPr>
        <w:t>Aux visites inopinées organisées à son initiative en fonction des phases importantes du chantier,</w:t>
      </w:r>
    </w:p>
    <w:p w:rsidR="00906941" w:rsidRPr="000560AB" w:rsidRDefault="00906941" w:rsidP="000560AB">
      <w:pPr>
        <w:pStyle w:val="Paragraphedeliste"/>
        <w:numPr>
          <w:ilvl w:val="0"/>
          <w:numId w:val="35"/>
        </w:numPr>
        <w:suppressAutoHyphens w:val="0"/>
        <w:overflowPunct/>
        <w:autoSpaceDE/>
        <w:textAlignment w:val="auto"/>
        <w:rPr>
          <w:rFonts w:cs="Arial"/>
          <w:szCs w:val="22"/>
        </w:rPr>
      </w:pPr>
      <w:r w:rsidRPr="000560AB">
        <w:rPr>
          <w:rFonts w:cs="Arial"/>
          <w:szCs w:val="22"/>
        </w:rPr>
        <w:t>Aux diverses réunions de coordination</w:t>
      </w:r>
    </w:p>
    <w:p w:rsidR="00906941" w:rsidRPr="000560AB" w:rsidRDefault="00906941" w:rsidP="00906941">
      <w:pPr>
        <w:pStyle w:val="Paragraphedeliste"/>
        <w:suppressAutoHyphens w:val="0"/>
        <w:overflowPunct/>
        <w:autoSpaceDE/>
        <w:ind w:left="720"/>
        <w:textAlignment w:val="auto"/>
        <w:rPr>
          <w:rFonts w:cs="Arial"/>
          <w:szCs w:val="22"/>
        </w:rPr>
      </w:pPr>
    </w:p>
    <w:p w:rsidR="00906941" w:rsidRPr="000560AB" w:rsidRDefault="00906941" w:rsidP="00906941">
      <w:pPr>
        <w:pStyle w:val="Titre4"/>
      </w:pPr>
      <w:r w:rsidRPr="000560AB">
        <w:t>Réalisation des inspections préalables communes</w:t>
      </w:r>
      <w:r w:rsidRPr="000560AB">
        <w:rPr>
          <w:rFonts w:ascii="Calibri" w:hAnsi="Calibri" w:cs="Calibri"/>
        </w:rPr>
        <w:t> </w:t>
      </w:r>
      <w:r w:rsidRPr="000560AB">
        <w:t>:</w:t>
      </w:r>
    </w:p>
    <w:p w:rsidR="00906941" w:rsidRPr="000560AB" w:rsidRDefault="00906941" w:rsidP="00906941">
      <w:r w:rsidRPr="000560AB">
        <w:t>Le coordonnateur réalisera les inspections préalables communes avec chaque nouvelle entreprise intervenant sur le chantier.</w:t>
      </w:r>
    </w:p>
    <w:p w:rsidR="00906941" w:rsidRPr="000560AB" w:rsidRDefault="00906941" w:rsidP="00906941">
      <w:r w:rsidRPr="000560AB">
        <w:t>Il prendra attache directement avec les entreprises pour planifier les inspections avant les interventions.</w:t>
      </w:r>
    </w:p>
    <w:p w:rsidR="00906941" w:rsidRPr="000560AB" w:rsidRDefault="00906941" w:rsidP="00906941">
      <w:r w:rsidRPr="000560AB">
        <w:t>Plusieurs inspections peuvent être réalisées lors d’une même séance. Une seule séance sera décomptée.</w:t>
      </w:r>
    </w:p>
    <w:p w:rsidR="00906941" w:rsidRPr="000560AB" w:rsidRDefault="00906941" w:rsidP="00906941">
      <w:r w:rsidRPr="000560AB">
        <w:t xml:space="preserve">Le quantitatif d’inspections préalables communes est estimé à cinquante </w:t>
      </w:r>
      <w:r w:rsidRPr="000560AB">
        <w:rPr>
          <w:b/>
        </w:rPr>
        <w:t xml:space="preserve">(50) séances </w:t>
      </w:r>
      <w:r w:rsidRPr="000560AB">
        <w:t xml:space="preserve">soit un minimum de cinquante </w:t>
      </w:r>
      <w:r w:rsidRPr="000560AB">
        <w:rPr>
          <w:b/>
        </w:rPr>
        <w:t>(50) heures</w:t>
      </w:r>
      <w:r w:rsidRPr="000560AB">
        <w:t>.</w:t>
      </w:r>
    </w:p>
    <w:p w:rsidR="00906941" w:rsidRPr="000560AB" w:rsidRDefault="00906941" w:rsidP="00906941">
      <w:r w:rsidRPr="000560AB">
        <w:t>La rédaction du registre journal et du compte rendu de l’inspection commune est comprise.</w:t>
      </w:r>
    </w:p>
    <w:p w:rsidR="00906941" w:rsidRPr="000560AB" w:rsidRDefault="00906941" w:rsidP="00906941"/>
    <w:p w:rsidR="00906941" w:rsidRPr="000560AB" w:rsidRDefault="00906941" w:rsidP="00906941">
      <w:pPr>
        <w:rPr>
          <w:rFonts w:cs="Arial"/>
          <w:szCs w:val="22"/>
          <w:u w:val="single"/>
        </w:rPr>
      </w:pPr>
      <w:r w:rsidRPr="000560AB">
        <w:rPr>
          <w:rFonts w:cs="Arial"/>
          <w:szCs w:val="22"/>
          <w:u w:val="single"/>
        </w:rPr>
        <w:t>Point important</w:t>
      </w:r>
      <w:r w:rsidRPr="000560AB">
        <w:rPr>
          <w:rFonts w:ascii="Calibri" w:hAnsi="Calibri" w:cs="Calibri"/>
          <w:szCs w:val="22"/>
          <w:u w:val="single"/>
        </w:rPr>
        <w:t> </w:t>
      </w:r>
      <w:r w:rsidRPr="000560AB">
        <w:rPr>
          <w:rFonts w:cs="Arial"/>
          <w:szCs w:val="22"/>
          <w:u w:val="single"/>
        </w:rPr>
        <w:t>:</w:t>
      </w:r>
    </w:p>
    <w:p w:rsidR="00906941" w:rsidRPr="000560AB" w:rsidRDefault="00906941" w:rsidP="00906941">
      <w:pPr>
        <w:rPr>
          <w:rFonts w:cs="Arial"/>
          <w:szCs w:val="22"/>
        </w:rPr>
      </w:pPr>
      <w:r w:rsidRPr="000560AB">
        <w:rPr>
          <w:rFonts w:cs="Arial"/>
          <w:szCs w:val="22"/>
        </w:rPr>
        <w:t>Le temps de trajet, le temps d’attente éventuel à l’entrée de la base et le temps de trajet entre l’entrée de la base et le chantier n’entrent pas en compte pour le nombre d’heures consacrées aux prestations.</w:t>
      </w:r>
    </w:p>
    <w:p w:rsidR="00906941" w:rsidRPr="000560AB" w:rsidRDefault="00906941" w:rsidP="00906941">
      <w:pPr>
        <w:rPr>
          <w:rFonts w:cs="Arial"/>
          <w:szCs w:val="22"/>
        </w:rPr>
      </w:pPr>
      <w:r w:rsidRPr="000560AB">
        <w:rPr>
          <w:rFonts w:cs="Arial"/>
          <w:szCs w:val="22"/>
        </w:rPr>
        <w:t>Un refus d’entrée dans la base empêchant une participation à la réunion ne permettra pas le comptage d’une séance d’inspection préalable commune.</w:t>
      </w:r>
    </w:p>
    <w:p w:rsidR="00906941" w:rsidRPr="000560AB" w:rsidRDefault="00906941" w:rsidP="00906941"/>
    <w:p w:rsidR="00906941" w:rsidRPr="000560AB" w:rsidRDefault="00906941" w:rsidP="00906941">
      <w:pPr>
        <w:pStyle w:val="Titre4"/>
      </w:pPr>
      <w:r w:rsidRPr="000560AB">
        <w:t>Participation aux réunions de chantier</w:t>
      </w:r>
      <w:r w:rsidRPr="000560AB">
        <w:rPr>
          <w:rFonts w:ascii="Calibri" w:hAnsi="Calibri" w:cs="Calibri"/>
        </w:rPr>
        <w:t> </w:t>
      </w:r>
      <w:r w:rsidRPr="000560AB">
        <w:t>:</w:t>
      </w:r>
    </w:p>
    <w:p w:rsidR="00906941" w:rsidRPr="000560AB" w:rsidRDefault="00906941" w:rsidP="00906941">
      <w:r w:rsidRPr="000560AB">
        <w:t xml:space="preserve">Le coordonnateur participe au minimum à une réunion de chantier chaque semaine d’une durée minimale </w:t>
      </w:r>
      <w:r w:rsidRPr="00A0389D">
        <w:rPr>
          <w:u w:val="single"/>
        </w:rPr>
        <w:t>d’une heure</w:t>
      </w:r>
      <w:r w:rsidRPr="000560AB">
        <w:t xml:space="preserve"> voire plus si le CSPS le juge nécessaire afin de traiter les questions relatives à l'hygiène et à la sécurité du chantier.</w:t>
      </w:r>
    </w:p>
    <w:p w:rsidR="00906941" w:rsidRPr="000560AB" w:rsidRDefault="00906941" w:rsidP="00906941">
      <w:r w:rsidRPr="000560AB">
        <w:t xml:space="preserve">Le coordonnateur réalise le jour de la réunion de chantier une inspection du chantier d’une durée minimale </w:t>
      </w:r>
      <w:r w:rsidRPr="00A0389D">
        <w:rPr>
          <w:u w:val="single"/>
        </w:rPr>
        <w:t xml:space="preserve">d’une </w:t>
      </w:r>
      <w:r w:rsidR="00301437" w:rsidRPr="00A0389D">
        <w:rPr>
          <w:u w:val="single"/>
        </w:rPr>
        <w:t>heure</w:t>
      </w:r>
      <w:r w:rsidRPr="000560AB">
        <w:t xml:space="preserve"> avec contrôle des mesures et des mesures à prendre imposées lors de séances précédentes.</w:t>
      </w:r>
    </w:p>
    <w:p w:rsidR="00906941" w:rsidRPr="000560AB" w:rsidRDefault="005478B3" w:rsidP="00906941">
      <w:r>
        <w:t>Le</w:t>
      </w:r>
      <w:r w:rsidR="00906941" w:rsidRPr="000560AB">
        <w:t xml:space="preserve"> nombre de participations aux réunions de chantier et le nombre d’heures ne pourront être inférieurs à</w:t>
      </w:r>
      <w:r w:rsidR="00906941" w:rsidRPr="000560AB">
        <w:rPr>
          <w:rFonts w:ascii="Calibri" w:hAnsi="Calibri" w:cs="Calibri"/>
        </w:rPr>
        <w:t> </w:t>
      </w:r>
      <w:r w:rsidR="00906941" w:rsidRPr="000560AB">
        <w:t xml:space="preserve">: </w:t>
      </w:r>
    </w:p>
    <w:p w:rsidR="00906941" w:rsidRPr="000560AB" w:rsidRDefault="00906941" w:rsidP="000560AB">
      <w:pPr>
        <w:pStyle w:val="Paragraphedeliste"/>
        <w:numPr>
          <w:ilvl w:val="0"/>
          <w:numId w:val="37"/>
        </w:numPr>
        <w:suppressAutoHyphens w:val="0"/>
        <w:overflowPunct/>
        <w:autoSpaceDE/>
        <w:jc w:val="left"/>
        <w:textAlignment w:val="auto"/>
      </w:pPr>
      <w:r w:rsidRPr="000560AB">
        <w:t xml:space="preserve">Soixante-cinq </w:t>
      </w:r>
      <w:r w:rsidRPr="000560AB">
        <w:rPr>
          <w:b/>
        </w:rPr>
        <w:t>(65) réunions</w:t>
      </w:r>
      <w:r w:rsidRPr="000560AB">
        <w:t xml:space="preserve"> de chantier soit un minimum de cent-trente </w:t>
      </w:r>
      <w:r w:rsidRPr="000560AB">
        <w:rPr>
          <w:b/>
        </w:rPr>
        <w:t>(130) heures</w:t>
      </w:r>
      <w:r w:rsidRPr="000560AB">
        <w:t xml:space="preserve">. </w:t>
      </w:r>
    </w:p>
    <w:p w:rsidR="00906941" w:rsidRPr="000560AB" w:rsidRDefault="00906941" w:rsidP="00906941">
      <w:r w:rsidRPr="000560AB">
        <w:t>Le procès-verbal de l'ensemble de la réunion de chantier sera notifié par le maître d'œuvre au coordonnateur qui formulera ses observations éventuelles.</w:t>
      </w:r>
    </w:p>
    <w:p w:rsidR="00906941" w:rsidRPr="000560AB" w:rsidRDefault="00906941" w:rsidP="00906941">
      <w:r w:rsidRPr="000560AB">
        <w:t>La rédaction du registre journal et du compte rendu de réunion est comprise.</w:t>
      </w:r>
    </w:p>
    <w:p w:rsidR="00906941" w:rsidRPr="000560AB" w:rsidRDefault="00906941" w:rsidP="00906941">
      <w:pPr>
        <w:rPr>
          <w:rFonts w:cs="Arial"/>
          <w:b/>
          <w:i/>
          <w:szCs w:val="22"/>
          <w:u w:val="single"/>
        </w:rPr>
      </w:pPr>
    </w:p>
    <w:p w:rsidR="00906941" w:rsidRPr="000560AB" w:rsidRDefault="00906941" w:rsidP="00906941">
      <w:pPr>
        <w:rPr>
          <w:rFonts w:cs="Arial"/>
          <w:szCs w:val="22"/>
          <w:u w:val="single"/>
        </w:rPr>
      </w:pPr>
      <w:r w:rsidRPr="000560AB">
        <w:rPr>
          <w:rFonts w:cs="Arial"/>
          <w:szCs w:val="22"/>
          <w:u w:val="single"/>
        </w:rPr>
        <w:t>Point important</w:t>
      </w:r>
      <w:r w:rsidRPr="000560AB">
        <w:rPr>
          <w:rFonts w:ascii="Calibri" w:hAnsi="Calibri" w:cs="Calibri"/>
          <w:szCs w:val="22"/>
          <w:u w:val="single"/>
        </w:rPr>
        <w:t> </w:t>
      </w:r>
      <w:r w:rsidRPr="000560AB">
        <w:rPr>
          <w:rFonts w:cs="Arial"/>
          <w:szCs w:val="22"/>
          <w:u w:val="single"/>
        </w:rPr>
        <w:t>:</w:t>
      </w:r>
    </w:p>
    <w:p w:rsidR="00906941" w:rsidRPr="000560AB" w:rsidRDefault="00906941" w:rsidP="00906941">
      <w:pPr>
        <w:rPr>
          <w:rFonts w:cs="Arial"/>
          <w:szCs w:val="22"/>
        </w:rPr>
      </w:pPr>
      <w:r w:rsidRPr="000560AB">
        <w:rPr>
          <w:rFonts w:cs="Arial"/>
          <w:szCs w:val="22"/>
        </w:rPr>
        <w:t>Le temps de trajet, le temps d’attente éventuel à l’entrée de la base et le temps de trajet entre l’entrée de la base et le chantier n’entrent pas en compte pour le nombre d’heures consacrées aux prestations.</w:t>
      </w:r>
    </w:p>
    <w:p w:rsidR="00906941" w:rsidRPr="000560AB" w:rsidRDefault="00906941" w:rsidP="00906941">
      <w:pPr>
        <w:rPr>
          <w:rFonts w:cs="Arial"/>
          <w:szCs w:val="22"/>
        </w:rPr>
      </w:pPr>
      <w:r w:rsidRPr="000560AB">
        <w:rPr>
          <w:rFonts w:cs="Arial"/>
          <w:szCs w:val="22"/>
        </w:rPr>
        <w:t>Un refus d’entrée dans la base empêchant une participation à la réunion ne permettra pas le comptage d’une réunion.</w:t>
      </w:r>
    </w:p>
    <w:p w:rsidR="00906941" w:rsidRPr="000560AB" w:rsidRDefault="00906941" w:rsidP="00906941">
      <w:pPr>
        <w:rPr>
          <w:rFonts w:cs="Arial"/>
          <w:szCs w:val="22"/>
        </w:rPr>
      </w:pPr>
      <w:r w:rsidRPr="000560AB">
        <w:rPr>
          <w:rFonts w:cs="Arial"/>
          <w:szCs w:val="22"/>
        </w:rPr>
        <w:t>Les visites inopinées et les participations aux réunions de chantier se feront obligatoirement par alternance. Elles ne peuvent pas se cumuler dans la même journée.</w:t>
      </w:r>
    </w:p>
    <w:p w:rsidR="00906941" w:rsidRPr="000560AB" w:rsidRDefault="00906941" w:rsidP="00906941"/>
    <w:p w:rsidR="00906941" w:rsidRPr="000560AB" w:rsidRDefault="00906941" w:rsidP="00906941">
      <w:pPr>
        <w:pStyle w:val="Titre4"/>
      </w:pPr>
      <w:r w:rsidRPr="000560AB">
        <w:t>Visites inopinées organisées à son initiative</w:t>
      </w:r>
      <w:r w:rsidRPr="000560AB">
        <w:rPr>
          <w:rFonts w:ascii="Calibri" w:hAnsi="Calibri" w:cs="Calibri"/>
        </w:rPr>
        <w:t> </w:t>
      </w:r>
      <w:r w:rsidRPr="000560AB">
        <w:t>:</w:t>
      </w:r>
    </w:p>
    <w:p w:rsidR="00906941" w:rsidRPr="000560AB" w:rsidRDefault="00906941" w:rsidP="00906941">
      <w:r w:rsidRPr="000560AB">
        <w:t xml:space="preserve">Le coordonnateur fait au minimum </w:t>
      </w:r>
      <w:r w:rsidRPr="00A0389D">
        <w:rPr>
          <w:u w:val="single"/>
        </w:rPr>
        <w:t>une visite inopinée chaque semaine</w:t>
      </w:r>
      <w:r w:rsidRPr="000560AB">
        <w:t xml:space="preserve"> d’une durée minimale d’une heure.</w:t>
      </w:r>
    </w:p>
    <w:p w:rsidR="00906941" w:rsidRPr="000560AB" w:rsidRDefault="00906941" w:rsidP="00906941">
      <w:r w:rsidRPr="000560AB">
        <w:t>En conséquence le nombre de visites inopinées et le nombre d’heures ne pourra être inférieurs à</w:t>
      </w:r>
      <w:r w:rsidRPr="000560AB">
        <w:rPr>
          <w:rFonts w:ascii="Calibri" w:hAnsi="Calibri" w:cs="Calibri"/>
        </w:rPr>
        <w:t> </w:t>
      </w:r>
      <w:r w:rsidRPr="000560AB">
        <w:t xml:space="preserve">: </w:t>
      </w:r>
    </w:p>
    <w:p w:rsidR="00906941" w:rsidRPr="000560AB" w:rsidRDefault="00906941" w:rsidP="000560AB">
      <w:pPr>
        <w:pStyle w:val="Paragraphedeliste"/>
        <w:numPr>
          <w:ilvl w:val="0"/>
          <w:numId w:val="36"/>
        </w:numPr>
      </w:pPr>
      <w:r w:rsidRPr="000560AB">
        <w:t>Soixante</w:t>
      </w:r>
      <w:r w:rsidR="00F93E17">
        <w:t>- cinq</w:t>
      </w:r>
      <w:r w:rsidRPr="000560AB">
        <w:t xml:space="preserve"> </w:t>
      </w:r>
      <w:r w:rsidRPr="000560AB">
        <w:rPr>
          <w:b/>
        </w:rPr>
        <w:t>(</w:t>
      </w:r>
      <w:r w:rsidR="00301437">
        <w:rPr>
          <w:b/>
        </w:rPr>
        <w:t>65</w:t>
      </w:r>
      <w:r w:rsidRPr="000560AB">
        <w:rPr>
          <w:b/>
        </w:rPr>
        <w:t>) visites</w:t>
      </w:r>
      <w:r w:rsidRPr="000560AB">
        <w:t xml:space="preserve"> inopinées soit un minimum de soixante</w:t>
      </w:r>
      <w:r w:rsidR="00F93E17">
        <w:t>-cinq</w:t>
      </w:r>
      <w:r w:rsidRPr="000560AB">
        <w:t xml:space="preserve"> (</w:t>
      </w:r>
      <w:r w:rsidR="00301437">
        <w:rPr>
          <w:b/>
        </w:rPr>
        <w:t>65</w:t>
      </w:r>
      <w:r w:rsidRPr="000560AB">
        <w:rPr>
          <w:b/>
        </w:rPr>
        <w:t>) heures</w:t>
      </w:r>
      <w:r w:rsidRPr="000560AB">
        <w:t xml:space="preserve">. </w:t>
      </w:r>
    </w:p>
    <w:p w:rsidR="00906941" w:rsidRPr="000560AB" w:rsidRDefault="00906941" w:rsidP="00906941"/>
    <w:p w:rsidR="00906941" w:rsidRPr="000560AB" w:rsidRDefault="00906941" w:rsidP="00906941">
      <w:r w:rsidRPr="000560AB">
        <w:t xml:space="preserve">Elles sont organisées à l’initiative du coordonnateur en fonction des phases importantes du chantier. </w:t>
      </w:r>
    </w:p>
    <w:p w:rsidR="00906941" w:rsidRPr="000560AB" w:rsidRDefault="00906941" w:rsidP="00906941">
      <w:r w:rsidRPr="000560AB">
        <w:t>Ces visites inopinées sont consacrées à l’inspection de chantier et au contrôle des mesures prévues.</w:t>
      </w:r>
    </w:p>
    <w:p w:rsidR="00906941" w:rsidRPr="000560AB" w:rsidRDefault="00906941" w:rsidP="00906941">
      <w:r w:rsidRPr="000560AB">
        <w:t xml:space="preserve">Il en avise préalablement le représentant du maître d’ouvrage ou le représentant du maître d’œuvre. </w:t>
      </w:r>
      <w:r w:rsidRPr="000560AB">
        <w:tab/>
      </w:r>
    </w:p>
    <w:p w:rsidR="00906941" w:rsidRPr="000560AB" w:rsidRDefault="00906941" w:rsidP="00906941">
      <w:pPr>
        <w:rPr>
          <w:b/>
        </w:rPr>
      </w:pPr>
      <w:r w:rsidRPr="000560AB">
        <w:t>Un compte-rendu de visite est porté sur le registre journal de la coordination, il précisera</w:t>
      </w:r>
      <w:r w:rsidRPr="000560AB">
        <w:rPr>
          <w:rFonts w:ascii="Calibri" w:hAnsi="Calibri" w:cs="Calibri"/>
        </w:rPr>
        <w:t> </w:t>
      </w:r>
      <w:r w:rsidRPr="000560AB">
        <w:t>:</w:t>
      </w:r>
    </w:p>
    <w:p w:rsidR="00906941" w:rsidRPr="000560AB" w:rsidRDefault="00906941" w:rsidP="000560AB">
      <w:pPr>
        <w:pStyle w:val="Paragraphedeliste"/>
        <w:numPr>
          <w:ilvl w:val="0"/>
          <w:numId w:val="36"/>
        </w:numPr>
        <w:rPr>
          <w:b/>
        </w:rPr>
      </w:pPr>
      <w:r w:rsidRPr="000560AB">
        <w:lastRenderedPageBreak/>
        <w:t>Les heures d’arrivée et de départ,</w:t>
      </w:r>
    </w:p>
    <w:p w:rsidR="00906941" w:rsidRPr="000560AB" w:rsidRDefault="00906941" w:rsidP="000560AB">
      <w:pPr>
        <w:pStyle w:val="Paragraphedeliste"/>
        <w:numPr>
          <w:ilvl w:val="0"/>
          <w:numId w:val="36"/>
        </w:numPr>
        <w:rPr>
          <w:b/>
        </w:rPr>
      </w:pPr>
      <w:r w:rsidRPr="000560AB">
        <w:t xml:space="preserve">Le temps de visite, </w:t>
      </w:r>
    </w:p>
    <w:p w:rsidR="00906941" w:rsidRPr="000560AB" w:rsidRDefault="00906941" w:rsidP="000560AB">
      <w:pPr>
        <w:pStyle w:val="Paragraphedeliste"/>
        <w:numPr>
          <w:ilvl w:val="0"/>
          <w:numId w:val="36"/>
        </w:numPr>
        <w:rPr>
          <w:b/>
        </w:rPr>
      </w:pPr>
      <w:r w:rsidRPr="000560AB">
        <w:t>L’objet de la visite,</w:t>
      </w:r>
    </w:p>
    <w:p w:rsidR="00906941" w:rsidRPr="000560AB" w:rsidRDefault="00906941" w:rsidP="000560AB">
      <w:pPr>
        <w:pStyle w:val="Paragraphedeliste"/>
        <w:numPr>
          <w:ilvl w:val="0"/>
          <w:numId w:val="36"/>
        </w:numPr>
        <w:rPr>
          <w:b/>
        </w:rPr>
      </w:pPr>
      <w:r w:rsidRPr="000560AB">
        <w:t xml:space="preserve">Les observations. </w:t>
      </w:r>
    </w:p>
    <w:p w:rsidR="00906941" w:rsidRPr="000560AB" w:rsidRDefault="00906941" w:rsidP="00906941">
      <w:r w:rsidRPr="000560AB">
        <w:t>La rédaction du registre journal et du compte rendu de l’inspection commune est comprise.</w:t>
      </w:r>
    </w:p>
    <w:p w:rsidR="00906941" w:rsidRPr="000560AB" w:rsidRDefault="00906941" w:rsidP="00906941">
      <w:pPr>
        <w:rPr>
          <w:b/>
        </w:rPr>
      </w:pPr>
      <w:r w:rsidRPr="000560AB">
        <w:t xml:space="preserve">Après chaque visite, le coordonnateur adressera </w:t>
      </w:r>
      <w:r w:rsidRPr="000560AB">
        <w:rPr>
          <w:u w:val="single"/>
        </w:rPr>
        <w:t>une copie du registre journal</w:t>
      </w:r>
      <w:r w:rsidRPr="000560AB">
        <w:t xml:space="preserve"> par mail</w:t>
      </w:r>
      <w:r w:rsidRPr="000560AB">
        <w:rPr>
          <w:rFonts w:ascii="Calibri" w:hAnsi="Calibri" w:cs="Calibri"/>
        </w:rPr>
        <w:t> </w:t>
      </w:r>
      <w:r w:rsidRPr="000560AB">
        <w:t>au représentant du maître d’ouvrage.</w:t>
      </w:r>
    </w:p>
    <w:p w:rsidR="00906941" w:rsidRPr="000560AB" w:rsidRDefault="00906941" w:rsidP="00906941">
      <w:pPr>
        <w:rPr>
          <w:highlight w:val="lightGray"/>
        </w:rPr>
      </w:pPr>
    </w:p>
    <w:p w:rsidR="00906941" w:rsidRPr="000560AB" w:rsidRDefault="00906941" w:rsidP="00906941">
      <w:r w:rsidRPr="000560AB">
        <w:rPr>
          <w:u w:val="single"/>
        </w:rPr>
        <w:t>Point important</w:t>
      </w:r>
      <w:r w:rsidRPr="000560AB">
        <w:rPr>
          <w:rFonts w:ascii="Calibri" w:hAnsi="Calibri" w:cs="Calibri"/>
          <w:u w:val="single"/>
        </w:rPr>
        <w:t> </w:t>
      </w:r>
      <w:r w:rsidRPr="000560AB">
        <w:t>:</w:t>
      </w:r>
    </w:p>
    <w:p w:rsidR="00906941" w:rsidRPr="000560AB" w:rsidRDefault="00906941" w:rsidP="00906941">
      <w:r w:rsidRPr="000560AB">
        <w:t>Le temps de trajet, le temps d’attente éventuel à l’entrée de la base et le temps de trajet entre l’entrée de la base et le chantier n’entrent pas en compte pour le nombre d’heures consacrées aux prestations.</w:t>
      </w:r>
    </w:p>
    <w:p w:rsidR="00906941" w:rsidRPr="000560AB" w:rsidRDefault="00906941" w:rsidP="00906941">
      <w:r w:rsidRPr="000560AB">
        <w:t>Un refus d’entrée dans la base empêchant une visite inopinée ne permettra pas le comptage d’une visite.</w:t>
      </w:r>
    </w:p>
    <w:p w:rsidR="00906941" w:rsidRPr="00A0389D" w:rsidRDefault="00906941" w:rsidP="00906941">
      <w:pPr>
        <w:rPr>
          <w:b/>
        </w:rPr>
      </w:pPr>
      <w:r w:rsidRPr="00A0389D">
        <w:rPr>
          <w:b/>
        </w:rPr>
        <w:t>Les visites inopinées devront obligatoirement être réalisées à des jours et des horaires différents chaque semaine</w:t>
      </w:r>
      <w:r w:rsidR="00A0389D">
        <w:rPr>
          <w:b/>
        </w:rPr>
        <w:t xml:space="preserve"> et différents des réunions de chantier</w:t>
      </w:r>
      <w:r w:rsidRPr="00A0389D">
        <w:rPr>
          <w:b/>
        </w:rPr>
        <w:t>. Néanmoins, le maître d’ouvrage tolère la répétition sur une durée maximale de deux (2) semaines.</w:t>
      </w:r>
    </w:p>
    <w:p w:rsidR="00906941" w:rsidRPr="000560AB" w:rsidRDefault="00906941" w:rsidP="00906941"/>
    <w:p w:rsidR="00AA655A" w:rsidRPr="000560AB" w:rsidRDefault="00AA655A" w:rsidP="00AA655A">
      <w:pPr>
        <w:pStyle w:val="Titre4"/>
      </w:pPr>
      <w:r w:rsidRPr="000560AB">
        <w:t>Moyens matériels</w:t>
      </w:r>
      <w:r w:rsidRPr="000560AB">
        <w:rPr>
          <w:rFonts w:ascii="Calibri" w:hAnsi="Calibri" w:cs="Calibri"/>
        </w:rPr>
        <w:t> </w:t>
      </w:r>
      <w:r w:rsidRPr="000560AB">
        <w:t>:</w:t>
      </w:r>
    </w:p>
    <w:p w:rsidR="00AA655A" w:rsidRPr="000560AB" w:rsidRDefault="00AA655A" w:rsidP="00AA655A">
      <w:pPr>
        <w:rPr>
          <w:rFonts w:cs="Arial"/>
          <w:szCs w:val="22"/>
        </w:rPr>
      </w:pPr>
      <w:r w:rsidRPr="000560AB">
        <w:rPr>
          <w:rFonts w:cs="Arial"/>
          <w:szCs w:val="22"/>
        </w:rPr>
        <w:t>Le coordonnateur S.P.S. pourra utiliser les installations communes de la base vie du chantier (salle de réunion, etc.).</w:t>
      </w:r>
    </w:p>
    <w:p w:rsidR="00AA655A" w:rsidRDefault="00AA655A" w:rsidP="00AA655A">
      <w:pPr>
        <w:rPr>
          <w:rFonts w:cs="Arial"/>
          <w:szCs w:val="22"/>
        </w:rPr>
      </w:pPr>
    </w:p>
    <w:p w:rsidR="00510EC1" w:rsidRPr="000560AB" w:rsidRDefault="00510EC1" w:rsidP="00AA655A">
      <w:pPr>
        <w:rPr>
          <w:rFonts w:cs="Arial"/>
          <w:szCs w:val="22"/>
        </w:rPr>
      </w:pPr>
    </w:p>
    <w:p w:rsidR="00301437" w:rsidRPr="000560AB" w:rsidRDefault="00301437" w:rsidP="00301437">
      <w:pPr>
        <w:pStyle w:val="Titre4"/>
      </w:pPr>
      <w:r w:rsidRPr="000560AB">
        <w:t>Autorité du coordonnateur</w:t>
      </w:r>
    </w:p>
    <w:p w:rsidR="00301437" w:rsidRPr="000560AB" w:rsidRDefault="00301437" w:rsidP="00301437">
      <w:pPr>
        <w:ind w:left="426" w:hanging="426"/>
        <w:rPr>
          <w:rFonts w:cs="Arial"/>
          <w:szCs w:val="22"/>
        </w:rPr>
      </w:pPr>
      <w:r w:rsidRPr="000560AB">
        <w:rPr>
          <w:rFonts w:cs="Arial"/>
          <w:szCs w:val="22"/>
        </w:rPr>
        <w:t>Le coordonnateur, en cas d'anomalie constatée, procédera, de façon progressive :</w:t>
      </w:r>
    </w:p>
    <w:p w:rsidR="00301437" w:rsidRPr="000560AB" w:rsidRDefault="00301437" w:rsidP="00301437">
      <w:pPr>
        <w:pStyle w:val="Paragraphedeliste"/>
        <w:numPr>
          <w:ilvl w:val="0"/>
          <w:numId w:val="35"/>
        </w:numPr>
        <w:suppressAutoHyphens w:val="0"/>
        <w:overflowPunct/>
        <w:autoSpaceDE/>
        <w:textAlignment w:val="auto"/>
        <w:rPr>
          <w:rFonts w:cs="Arial"/>
          <w:szCs w:val="22"/>
        </w:rPr>
      </w:pPr>
      <w:r w:rsidRPr="000560AB">
        <w:rPr>
          <w:rFonts w:cs="Arial"/>
          <w:szCs w:val="22"/>
        </w:rPr>
        <w:t>à une remarque verbale,</w:t>
      </w:r>
    </w:p>
    <w:p w:rsidR="00301437" w:rsidRPr="000560AB" w:rsidRDefault="00301437" w:rsidP="00301437">
      <w:pPr>
        <w:pStyle w:val="Paragraphedeliste"/>
        <w:numPr>
          <w:ilvl w:val="0"/>
          <w:numId w:val="35"/>
        </w:numPr>
        <w:suppressAutoHyphens w:val="0"/>
        <w:overflowPunct/>
        <w:autoSpaceDE/>
        <w:textAlignment w:val="auto"/>
        <w:rPr>
          <w:rFonts w:cs="Arial"/>
          <w:szCs w:val="22"/>
        </w:rPr>
      </w:pPr>
      <w:r w:rsidRPr="000560AB">
        <w:rPr>
          <w:rFonts w:cs="Arial"/>
          <w:szCs w:val="22"/>
        </w:rPr>
        <w:t>à une remarque écrite à l'entreprise avec copie au maître de l'ouvrage si le problème persiste,</w:t>
      </w:r>
    </w:p>
    <w:p w:rsidR="00301437" w:rsidRPr="000560AB" w:rsidRDefault="00301437" w:rsidP="00301437">
      <w:pPr>
        <w:pStyle w:val="Paragraphedeliste"/>
        <w:numPr>
          <w:ilvl w:val="0"/>
          <w:numId w:val="35"/>
        </w:numPr>
        <w:suppressAutoHyphens w:val="0"/>
        <w:overflowPunct/>
        <w:autoSpaceDE/>
        <w:textAlignment w:val="auto"/>
        <w:rPr>
          <w:rFonts w:cs="Arial"/>
          <w:szCs w:val="22"/>
        </w:rPr>
      </w:pPr>
      <w:r w:rsidRPr="000560AB">
        <w:rPr>
          <w:rFonts w:cs="Arial"/>
          <w:szCs w:val="22"/>
        </w:rPr>
        <w:t>à une remarque en réunion hebdomadaire de chantier avec mention sur le registre journal en cas d'absence de réaction,</w:t>
      </w:r>
    </w:p>
    <w:p w:rsidR="00301437" w:rsidRPr="000560AB" w:rsidRDefault="00301437" w:rsidP="00301437">
      <w:pPr>
        <w:pStyle w:val="Paragraphedeliste"/>
        <w:numPr>
          <w:ilvl w:val="0"/>
          <w:numId w:val="35"/>
        </w:numPr>
        <w:suppressAutoHyphens w:val="0"/>
        <w:overflowPunct/>
        <w:autoSpaceDE/>
        <w:textAlignment w:val="auto"/>
        <w:rPr>
          <w:rFonts w:cs="Arial"/>
          <w:szCs w:val="22"/>
        </w:rPr>
      </w:pPr>
      <w:r w:rsidRPr="000560AB">
        <w:rPr>
          <w:rFonts w:cs="Arial"/>
          <w:szCs w:val="22"/>
        </w:rPr>
        <w:t>enfin à une demande d'arrêt partiel ou total du chantier aux frais et risques du contrevenant adressée au maître de l'ouvrage avec mention au registre journal.</w:t>
      </w:r>
    </w:p>
    <w:p w:rsidR="00301437" w:rsidRPr="000560AB" w:rsidRDefault="00301437" w:rsidP="00301437">
      <w:pPr>
        <w:rPr>
          <w:rFonts w:cs="Arial"/>
          <w:szCs w:val="22"/>
        </w:rPr>
      </w:pPr>
    </w:p>
    <w:p w:rsidR="00301437" w:rsidRPr="000560AB" w:rsidRDefault="00301437" w:rsidP="00301437">
      <w:pPr>
        <w:rPr>
          <w:rFonts w:cs="Arial"/>
          <w:szCs w:val="22"/>
        </w:rPr>
      </w:pPr>
      <w:r w:rsidRPr="000560AB">
        <w:rPr>
          <w:rFonts w:cs="Arial"/>
          <w:szCs w:val="22"/>
        </w:rPr>
        <w:t>Lorsqu'il constate un risque imminent d'atteinte à l'intégrité physique des personnes et/ou à la conservation des biens, le coordonnateur de sécurité est autorisé à prendre, de sa propre initiative, des mesures d'éviction du personnel et/ou d'interruption des travaux. Il informe sans délai le maître d'œuvre et le maître d’ouvrage des mesures prises.</w:t>
      </w:r>
    </w:p>
    <w:p w:rsidR="00AA655A" w:rsidRPr="000560AB" w:rsidRDefault="00AA655A" w:rsidP="00AA655A">
      <w:pPr>
        <w:pStyle w:val="Titre2"/>
      </w:pPr>
      <w:bookmarkStart w:id="33" w:name="_Toc209436026"/>
      <w:r w:rsidRPr="000560AB">
        <w:t>Nature du plan général de coordination</w:t>
      </w:r>
      <w:bookmarkEnd w:id="33"/>
    </w:p>
    <w:p w:rsidR="00AA655A" w:rsidRPr="000560AB" w:rsidRDefault="00AA655A" w:rsidP="00AA655A">
      <w:r w:rsidRPr="000560AB">
        <w:t>Le plan général de coordination (PGC) en matière de sécurité et de protection de la santé sera intégré au document contractuel constituant le marché de chaque entreprise intervenant dans l'opération de construction et devra être conforme à l’article R.4532-12 du Code du Travail.</w:t>
      </w:r>
    </w:p>
    <w:p w:rsidR="00AA655A" w:rsidRPr="000560AB" w:rsidRDefault="00AA655A" w:rsidP="00AA655A"/>
    <w:p w:rsidR="00AA655A" w:rsidRPr="000560AB" w:rsidRDefault="00AA655A" w:rsidP="00AA655A">
      <w:r w:rsidRPr="000560AB">
        <w:t>Le plan général de coordination en matière de sécurité et de protection de la santé est transmis au maître d’ouvrage sur support papier et informatique dès la phase de conception et d’étude.</w:t>
      </w:r>
    </w:p>
    <w:p w:rsidR="00AA655A" w:rsidRPr="000560AB" w:rsidRDefault="00AA655A" w:rsidP="00AA655A">
      <w:r w:rsidRPr="000560AB">
        <w:t>Tenu à jour par le coordonnateur pendant toute la durée du chantier, le PGC est remis au Maître d'ouvrage à la réception de l'ouvrage.</w:t>
      </w:r>
    </w:p>
    <w:p w:rsidR="00AA655A" w:rsidRDefault="00AA655A" w:rsidP="00AA655A"/>
    <w:p w:rsidR="00510EC1" w:rsidRPr="000560AB" w:rsidRDefault="00510EC1" w:rsidP="00AA655A"/>
    <w:p w:rsidR="00AA655A" w:rsidRPr="000560AB" w:rsidRDefault="00AA655A" w:rsidP="00AA655A">
      <w:pPr>
        <w:pStyle w:val="Titre2"/>
      </w:pPr>
      <w:bookmarkStart w:id="34" w:name="_Toc209436027"/>
      <w:r w:rsidRPr="000560AB">
        <w:t>Plan particulier de sécurité et de protection de la santé</w:t>
      </w:r>
      <w:bookmarkEnd w:id="34"/>
    </w:p>
    <w:p w:rsidR="00AA655A" w:rsidRPr="000560AB" w:rsidRDefault="00AA655A" w:rsidP="00AA655A">
      <w:r w:rsidRPr="000560AB">
        <w:t>Le coordonnateur est tenu de communiquer à chacun des entrepreneurs appelés à intervenir sur un chantier soumis à l’obligation de plan général de coordination en matière de sécurité et de protection de la santé, dès la conclusion du contrat, les noms et adresses des entrepreneurs contractants et de transmettre à chaque entrepreneur qui en fait la demande les plans particuliers de sécurité et de protection de la santé établis par les autres entrepreneurs. En outre, le coordonnateur communique obligatoirement aux autres entrepreneurs les plans particuliers de sécurité et de santé des entrepreneurs chargés du gros œuvre et de ceux ayant à exécuter des travaux présentant des risques particuliers tels qu’énumérés sur la liste prévue à l’article L 4532-8 du Code du Travail.</w:t>
      </w:r>
    </w:p>
    <w:p w:rsidR="00AA655A" w:rsidRDefault="00AA655A" w:rsidP="00AA655A"/>
    <w:p w:rsidR="00510EC1" w:rsidRPr="000560AB" w:rsidRDefault="00510EC1" w:rsidP="00AA655A"/>
    <w:p w:rsidR="00AA655A" w:rsidRPr="000560AB" w:rsidRDefault="00AA655A" w:rsidP="00AA655A">
      <w:pPr>
        <w:pStyle w:val="Titre2"/>
      </w:pPr>
      <w:bookmarkStart w:id="35" w:name="_Toc209436028"/>
      <w:r w:rsidRPr="000560AB">
        <w:lastRenderedPageBreak/>
        <w:t>Dossier d’intervention ultérieur sur l’ouvrage (DIUO) et dossier de maintenance du lieu de travail (DMLT)</w:t>
      </w:r>
      <w:bookmarkEnd w:id="35"/>
    </w:p>
    <w:p w:rsidR="000560AB" w:rsidRPr="000560AB" w:rsidRDefault="000560AB" w:rsidP="000560AB">
      <w:r w:rsidRPr="000560AB">
        <w:t>Le maître d’ouvrage impose au Coordonnateur de Sécurité et de Protection de la Santé la stricte application des différentes directives énumérées dans les annexes ci-dessous.</w:t>
      </w:r>
    </w:p>
    <w:p w:rsidR="000560AB" w:rsidRPr="000560AB" w:rsidRDefault="000560AB" w:rsidP="000560AB">
      <w:pPr>
        <w:rPr>
          <w:b/>
        </w:rPr>
      </w:pPr>
    </w:p>
    <w:p w:rsidR="000560AB" w:rsidRPr="000560AB" w:rsidRDefault="000560AB" w:rsidP="000560AB">
      <w:pPr>
        <w:pStyle w:val="Paragraphedeliste"/>
        <w:numPr>
          <w:ilvl w:val="0"/>
          <w:numId w:val="38"/>
        </w:numPr>
        <w:suppressAutoHyphens w:val="0"/>
        <w:overflowPunct/>
        <w:autoSpaceDE/>
        <w:jc w:val="left"/>
        <w:textAlignment w:val="auto"/>
      </w:pPr>
      <w:r w:rsidRPr="000560AB">
        <w:t>Annexe 1 du DFO - Logigramme de constitution du DFO (dossier de fin d’opération).</w:t>
      </w:r>
    </w:p>
    <w:p w:rsidR="000560AB" w:rsidRPr="000560AB" w:rsidRDefault="000560AB" w:rsidP="000560AB">
      <w:pPr>
        <w:pStyle w:val="Paragraphedeliste"/>
        <w:numPr>
          <w:ilvl w:val="0"/>
          <w:numId w:val="38"/>
        </w:numPr>
        <w:suppressAutoHyphens w:val="0"/>
        <w:overflowPunct/>
        <w:autoSpaceDE/>
        <w:jc w:val="left"/>
        <w:textAlignment w:val="auto"/>
      </w:pPr>
      <w:r w:rsidRPr="000560AB">
        <w:t>Annexe 2 du DFO - Table des matières de constitution du DOE et fiche explicative.</w:t>
      </w:r>
    </w:p>
    <w:p w:rsidR="000560AB" w:rsidRPr="000560AB" w:rsidRDefault="000560AB" w:rsidP="000560AB">
      <w:pPr>
        <w:pStyle w:val="Paragraphedeliste"/>
        <w:numPr>
          <w:ilvl w:val="0"/>
          <w:numId w:val="38"/>
        </w:numPr>
        <w:suppressAutoHyphens w:val="0"/>
        <w:overflowPunct/>
        <w:autoSpaceDE/>
        <w:jc w:val="left"/>
        <w:textAlignment w:val="auto"/>
      </w:pPr>
      <w:r w:rsidRPr="000560AB">
        <w:t>Annexe 3 du DFO - Table des matières de constitution du DIUO et fiche explicative.</w:t>
      </w:r>
    </w:p>
    <w:p w:rsidR="000560AB" w:rsidRPr="000560AB" w:rsidRDefault="000560AB" w:rsidP="000560AB">
      <w:pPr>
        <w:pStyle w:val="Paragraphedeliste"/>
        <w:numPr>
          <w:ilvl w:val="0"/>
          <w:numId w:val="38"/>
        </w:numPr>
        <w:suppressAutoHyphens w:val="0"/>
        <w:overflowPunct/>
        <w:autoSpaceDE/>
        <w:jc w:val="left"/>
        <w:textAlignment w:val="auto"/>
      </w:pPr>
      <w:r w:rsidRPr="000560AB">
        <w:t>Annexe 4 du DFO - Table des matières de constitution du DMLT et fiche explicative.</w:t>
      </w:r>
    </w:p>
    <w:p w:rsidR="000560AB" w:rsidRPr="000560AB" w:rsidRDefault="000560AB" w:rsidP="000560AB">
      <w:pPr>
        <w:pStyle w:val="Paragraphedeliste"/>
        <w:numPr>
          <w:ilvl w:val="0"/>
          <w:numId w:val="38"/>
        </w:numPr>
        <w:suppressAutoHyphens w:val="0"/>
        <w:overflowPunct/>
        <w:autoSpaceDE/>
        <w:jc w:val="left"/>
        <w:textAlignment w:val="auto"/>
      </w:pPr>
      <w:r w:rsidRPr="000560AB">
        <w:t>Annexe 8 du DFO - Textes règlementaires.</w:t>
      </w:r>
    </w:p>
    <w:p w:rsidR="000560AB" w:rsidRPr="000560AB" w:rsidRDefault="000560AB" w:rsidP="000560AB"/>
    <w:p w:rsidR="000560AB" w:rsidRPr="000560AB" w:rsidRDefault="000560AB" w:rsidP="000560AB">
      <w:r w:rsidRPr="000560AB">
        <w:t>Les annexes 5, 6, 7 et 9 du DFO ont été volontairement retirées car elles ne sont pas rattachées à une mission SPS.</w:t>
      </w:r>
    </w:p>
    <w:p w:rsidR="000560AB" w:rsidRDefault="000560AB" w:rsidP="000560AB"/>
    <w:p w:rsidR="00510EC1" w:rsidRPr="000560AB" w:rsidRDefault="00510EC1" w:rsidP="000560AB"/>
    <w:p w:rsidR="000560AB" w:rsidRPr="000560AB" w:rsidRDefault="000560AB" w:rsidP="000560AB">
      <w:pPr>
        <w:pStyle w:val="Titre2"/>
      </w:pPr>
      <w:bookmarkStart w:id="36" w:name="_Toc209436029"/>
      <w:r w:rsidRPr="000560AB">
        <w:t>D.I.U.O. (Dossier d’Intervention ultérieur sur l’Ouvrage)</w:t>
      </w:r>
      <w:bookmarkEnd w:id="36"/>
    </w:p>
    <w:p w:rsidR="000560AB" w:rsidRPr="000560AB" w:rsidRDefault="000560AB" w:rsidP="000560AB">
      <w:r w:rsidRPr="000560AB">
        <w:t>Le coordonnateur constitue le dossier d’intervention ultérieure (D.I.U.O) tel que décrit dans les annexes ci-dessus et comprendra les sous-dossiers suivants</w:t>
      </w:r>
      <w:r w:rsidRPr="000560AB">
        <w:rPr>
          <w:rFonts w:ascii="Calibri" w:hAnsi="Calibri" w:cs="Calibri"/>
        </w:rPr>
        <w:t> </w:t>
      </w:r>
      <w:r w:rsidRPr="000560AB">
        <w:t>:</w:t>
      </w:r>
    </w:p>
    <w:p w:rsidR="000560AB" w:rsidRPr="000560AB" w:rsidRDefault="000560AB" w:rsidP="000560AB"/>
    <w:p w:rsidR="000560AB" w:rsidRPr="000560AB" w:rsidRDefault="000560AB" w:rsidP="000560AB">
      <w:pPr>
        <w:pStyle w:val="Paragraphedeliste"/>
        <w:numPr>
          <w:ilvl w:val="0"/>
          <w:numId w:val="39"/>
        </w:numPr>
        <w:suppressAutoHyphens w:val="0"/>
        <w:overflowPunct/>
        <w:autoSpaceDE/>
        <w:jc w:val="left"/>
        <w:textAlignment w:val="auto"/>
      </w:pPr>
      <w:r w:rsidRPr="000560AB">
        <w:t>Sous dossier 1</w:t>
      </w:r>
      <w:r w:rsidRPr="000560AB">
        <w:rPr>
          <w:rFonts w:ascii="Calibri" w:hAnsi="Calibri" w:cs="Calibri"/>
        </w:rPr>
        <w:t> </w:t>
      </w:r>
      <w:r w:rsidRPr="000560AB">
        <w:t>: Exploitation et Maintenance.</w:t>
      </w:r>
    </w:p>
    <w:p w:rsidR="000560AB" w:rsidRPr="000560AB" w:rsidRDefault="000560AB" w:rsidP="000560AB">
      <w:pPr>
        <w:pStyle w:val="Paragraphedeliste"/>
        <w:numPr>
          <w:ilvl w:val="0"/>
          <w:numId w:val="39"/>
        </w:numPr>
        <w:suppressAutoHyphens w:val="0"/>
        <w:overflowPunct/>
        <w:autoSpaceDE/>
        <w:jc w:val="left"/>
        <w:textAlignment w:val="auto"/>
      </w:pPr>
      <w:r w:rsidRPr="000560AB">
        <w:t>Sous-dossier 2</w:t>
      </w:r>
      <w:r w:rsidRPr="000560AB">
        <w:rPr>
          <w:rFonts w:ascii="Calibri" w:hAnsi="Calibri" w:cs="Calibri"/>
        </w:rPr>
        <w:t> </w:t>
      </w:r>
      <w:r w:rsidRPr="000560AB">
        <w:t>: Maintenance des lieux de travail.</w:t>
      </w:r>
    </w:p>
    <w:p w:rsidR="000560AB" w:rsidRPr="000560AB" w:rsidRDefault="000560AB" w:rsidP="000560AB">
      <w:pPr>
        <w:pStyle w:val="Paragraphedeliste"/>
        <w:numPr>
          <w:ilvl w:val="0"/>
          <w:numId w:val="39"/>
        </w:numPr>
        <w:suppressAutoHyphens w:val="0"/>
        <w:overflowPunct/>
        <w:autoSpaceDE/>
        <w:jc w:val="left"/>
        <w:textAlignment w:val="auto"/>
      </w:pPr>
      <w:r w:rsidRPr="000560AB">
        <w:t>Sous-dossier 3</w:t>
      </w:r>
      <w:r w:rsidRPr="000560AB">
        <w:rPr>
          <w:rFonts w:ascii="Calibri" w:hAnsi="Calibri" w:cs="Calibri"/>
        </w:rPr>
        <w:t> </w:t>
      </w:r>
      <w:r w:rsidRPr="000560AB">
        <w:t>: Plans d</w:t>
      </w:r>
      <w:r w:rsidRPr="000560AB">
        <w:rPr>
          <w:rFonts w:cs="Marianne"/>
        </w:rPr>
        <w:t>’</w:t>
      </w:r>
      <w:r w:rsidRPr="000560AB">
        <w:t>exécution.</w:t>
      </w:r>
    </w:p>
    <w:p w:rsidR="000560AB" w:rsidRPr="000560AB" w:rsidRDefault="000560AB" w:rsidP="000560AB">
      <w:pPr>
        <w:pStyle w:val="Paragraphedeliste"/>
        <w:numPr>
          <w:ilvl w:val="0"/>
          <w:numId w:val="39"/>
        </w:numPr>
        <w:suppressAutoHyphens w:val="0"/>
        <w:overflowPunct/>
        <w:autoSpaceDE/>
        <w:jc w:val="left"/>
        <w:textAlignment w:val="auto"/>
      </w:pPr>
      <w:r w:rsidRPr="000560AB">
        <w:t>Sous-dossier 4</w:t>
      </w:r>
      <w:r w:rsidRPr="000560AB">
        <w:rPr>
          <w:rFonts w:ascii="Calibri" w:hAnsi="Calibri" w:cs="Calibri"/>
        </w:rPr>
        <w:t> </w:t>
      </w:r>
      <w:r w:rsidRPr="000560AB">
        <w:t>: Dossier Technique Amiante.</w:t>
      </w:r>
    </w:p>
    <w:p w:rsidR="000560AB" w:rsidRPr="000560AB" w:rsidRDefault="000560AB" w:rsidP="000560AB"/>
    <w:p w:rsidR="000560AB" w:rsidRPr="000560AB" w:rsidRDefault="000560AB" w:rsidP="000560AB">
      <w:r w:rsidRPr="000560AB">
        <w:t>La constitution de chaque sous-dossier est référencée dans «</w:t>
      </w:r>
      <w:r w:rsidRPr="000560AB">
        <w:rPr>
          <w:rFonts w:ascii="Calibri" w:hAnsi="Calibri" w:cs="Calibri"/>
        </w:rPr>
        <w:t> </w:t>
      </w:r>
      <w:r w:rsidRPr="000560AB">
        <w:t>l</w:t>
      </w:r>
      <w:r w:rsidRPr="000560AB">
        <w:rPr>
          <w:rFonts w:cs="Marianne"/>
        </w:rPr>
        <w:t>’</w:t>
      </w:r>
      <w:r w:rsidRPr="000560AB">
        <w:t>annexe 1 du DFO</w:t>
      </w:r>
      <w:r w:rsidRPr="000560AB">
        <w:rPr>
          <w:rFonts w:ascii="Calibri" w:hAnsi="Calibri" w:cs="Calibri"/>
        </w:rPr>
        <w:t> </w:t>
      </w:r>
      <w:r w:rsidRPr="000560AB">
        <w:t>: Logigramme de constitution du DFO</w:t>
      </w:r>
      <w:r w:rsidRPr="000560AB">
        <w:rPr>
          <w:rFonts w:ascii="Calibri" w:hAnsi="Calibri" w:cs="Calibri"/>
        </w:rPr>
        <w:t> </w:t>
      </w:r>
      <w:r w:rsidRPr="000560AB">
        <w:rPr>
          <w:rFonts w:cs="Marianne"/>
        </w:rPr>
        <w:t>»</w:t>
      </w:r>
      <w:r w:rsidRPr="000560AB">
        <w:t xml:space="preserve"> et les d</w:t>
      </w:r>
      <w:r w:rsidRPr="000560AB">
        <w:rPr>
          <w:rFonts w:cs="Marianne"/>
        </w:rPr>
        <w:t>é</w:t>
      </w:r>
      <w:r w:rsidRPr="000560AB">
        <w:t>tails se trouvent dans les diff</w:t>
      </w:r>
      <w:r w:rsidRPr="000560AB">
        <w:rPr>
          <w:rFonts w:cs="Marianne"/>
        </w:rPr>
        <w:t>é</w:t>
      </w:r>
      <w:r w:rsidRPr="000560AB">
        <w:t>rentes autres annexes et notamment les annexes 2 et 3 du DFO.</w:t>
      </w:r>
    </w:p>
    <w:p w:rsidR="000560AB" w:rsidRPr="000560AB" w:rsidRDefault="000560AB" w:rsidP="000560AB">
      <w:pPr>
        <w:rPr>
          <w:i/>
          <w:u w:val="single"/>
        </w:rPr>
      </w:pPr>
    </w:p>
    <w:p w:rsidR="000560AB" w:rsidRPr="000560AB" w:rsidRDefault="000560AB" w:rsidP="000560AB">
      <w:r w:rsidRPr="000560AB">
        <w:rPr>
          <w:u w:val="single"/>
        </w:rPr>
        <w:t>Point important</w:t>
      </w:r>
      <w:r w:rsidRPr="000560AB">
        <w:rPr>
          <w:rFonts w:ascii="Calibri" w:hAnsi="Calibri" w:cs="Calibri"/>
          <w:u w:val="single"/>
        </w:rPr>
        <w:t> </w:t>
      </w:r>
      <w:r w:rsidRPr="000560AB">
        <w:rPr>
          <w:u w:val="single"/>
        </w:rPr>
        <w:t>:</w:t>
      </w:r>
      <w:r w:rsidRPr="000560AB">
        <w:t xml:space="preserve"> </w:t>
      </w:r>
    </w:p>
    <w:p w:rsidR="000560AB" w:rsidRPr="000560AB" w:rsidRDefault="000560AB" w:rsidP="000560AB">
      <w:r w:rsidRPr="000560AB">
        <w:t>Le coordonnateur SPS constituera et remplira les différents documents cités dans les différents sous-dossiers 1 à 4 en ne prenant en compte que les éléments, les documents, ouvrages ou parties d’ouvrages qui ont été effectivement réalisés.</w:t>
      </w:r>
    </w:p>
    <w:p w:rsidR="000560AB" w:rsidRPr="000560AB" w:rsidRDefault="000560AB" w:rsidP="000560AB">
      <w:r w:rsidRPr="000560AB">
        <w:t>Il devra adapter la trame de chaque annexe et/ou sous-dossier en fonction de la particularité des travaux exécutés.</w:t>
      </w:r>
    </w:p>
    <w:p w:rsidR="000560AB" w:rsidRDefault="000560AB" w:rsidP="000560AB"/>
    <w:p w:rsidR="00510EC1" w:rsidRPr="000560AB" w:rsidRDefault="00510EC1" w:rsidP="000560AB"/>
    <w:p w:rsidR="00AA655A" w:rsidRPr="000560AB" w:rsidRDefault="000560AB" w:rsidP="000560AB">
      <w:pPr>
        <w:pStyle w:val="Titre2"/>
      </w:pPr>
      <w:bookmarkStart w:id="37" w:name="_Toc209436030"/>
      <w:r w:rsidRPr="000560AB">
        <w:t>D.M.L.T. (Dossier de Maintenance du Lieu de Travail)</w:t>
      </w:r>
      <w:bookmarkEnd w:id="37"/>
    </w:p>
    <w:p w:rsidR="000560AB" w:rsidRPr="000560AB" w:rsidRDefault="000560AB" w:rsidP="000560AB">
      <w:r w:rsidRPr="000560AB">
        <w:t xml:space="preserve">Le code du travail impose au maître d’ouvrage de transmettre aux utilisateurs, au moment de la prise de possession des locaux et au plus tard dans le mois qui suit, un dossier d’entretien des lieux de travail (DMLT). Ce dossier doit être tenu à la disposition de l’inspection du travail et des agents des services de prévention des organismes sociale. Le coordonnateur Sécurité et Protection de la Santé (SPS) est chargé de la réalisation du DMLT. </w:t>
      </w:r>
    </w:p>
    <w:p w:rsidR="000560AB" w:rsidRPr="000560AB" w:rsidRDefault="000560AB" w:rsidP="000560AB"/>
    <w:p w:rsidR="000560AB" w:rsidRPr="000560AB" w:rsidRDefault="000560AB" w:rsidP="000560AB">
      <w:r w:rsidRPr="000560AB">
        <w:t>Le coordonnateur constitue le dossier de maintenance du lieu de travail (D.M.L.T) tel que décrit dans le sous-dossier 2</w:t>
      </w:r>
      <w:r w:rsidRPr="000560AB">
        <w:rPr>
          <w:rFonts w:ascii="Calibri" w:hAnsi="Calibri" w:cs="Calibri"/>
        </w:rPr>
        <w:t> </w:t>
      </w:r>
      <w:r w:rsidRPr="000560AB">
        <w:t>: Maintenance des lieux de travail.</w:t>
      </w:r>
    </w:p>
    <w:p w:rsidR="000560AB" w:rsidRPr="000560AB" w:rsidRDefault="000560AB" w:rsidP="000560AB">
      <w:pPr>
        <w:rPr>
          <w:b/>
        </w:rPr>
      </w:pPr>
    </w:p>
    <w:p w:rsidR="000560AB" w:rsidRPr="000560AB" w:rsidRDefault="000560AB" w:rsidP="000560AB">
      <w:r w:rsidRPr="000560AB">
        <w:t>La constitution du sous-dossier est référencée dans «</w:t>
      </w:r>
      <w:r w:rsidRPr="000560AB">
        <w:rPr>
          <w:rFonts w:ascii="Calibri" w:hAnsi="Calibri" w:cs="Calibri"/>
        </w:rPr>
        <w:t> </w:t>
      </w:r>
      <w:r w:rsidRPr="000560AB">
        <w:t>l</w:t>
      </w:r>
      <w:r w:rsidRPr="000560AB">
        <w:rPr>
          <w:rFonts w:cs="Marianne"/>
        </w:rPr>
        <w:t>’</w:t>
      </w:r>
      <w:r w:rsidRPr="000560AB">
        <w:t>annexe 1</w:t>
      </w:r>
      <w:r w:rsidRPr="000560AB">
        <w:rPr>
          <w:rFonts w:ascii="Calibri" w:hAnsi="Calibri" w:cs="Calibri"/>
        </w:rPr>
        <w:t> </w:t>
      </w:r>
      <w:r w:rsidRPr="000560AB">
        <w:t>: Logigramme de constitution du DFO</w:t>
      </w:r>
      <w:r w:rsidRPr="000560AB">
        <w:rPr>
          <w:rFonts w:ascii="Calibri" w:hAnsi="Calibri" w:cs="Calibri"/>
        </w:rPr>
        <w:t> </w:t>
      </w:r>
      <w:r w:rsidRPr="000560AB">
        <w:rPr>
          <w:rFonts w:cs="Marianne"/>
        </w:rPr>
        <w:t>»</w:t>
      </w:r>
      <w:r w:rsidRPr="000560AB">
        <w:t xml:space="preserve"> et les d</w:t>
      </w:r>
      <w:r w:rsidRPr="000560AB">
        <w:rPr>
          <w:rFonts w:cs="Marianne"/>
        </w:rPr>
        <w:t>é</w:t>
      </w:r>
      <w:r w:rsidRPr="000560AB">
        <w:t>tails se trouvent dans les diff</w:t>
      </w:r>
      <w:r w:rsidRPr="000560AB">
        <w:rPr>
          <w:rFonts w:cs="Marianne"/>
        </w:rPr>
        <w:t>é</w:t>
      </w:r>
      <w:r w:rsidRPr="000560AB">
        <w:t>rentes autres annexes et notamment l</w:t>
      </w:r>
      <w:r w:rsidRPr="000560AB">
        <w:rPr>
          <w:rFonts w:cs="Marianne"/>
        </w:rPr>
        <w:t>’</w:t>
      </w:r>
      <w:r w:rsidRPr="000560AB">
        <w:t>annexe 2 du DFO.</w:t>
      </w:r>
    </w:p>
    <w:p w:rsidR="000560AB" w:rsidRPr="000560AB" w:rsidRDefault="000560AB" w:rsidP="000560AB">
      <w:pPr>
        <w:rPr>
          <w:u w:val="single"/>
        </w:rPr>
      </w:pPr>
    </w:p>
    <w:p w:rsidR="000560AB" w:rsidRPr="000560AB" w:rsidRDefault="000560AB" w:rsidP="000560AB">
      <w:pPr>
        <w:rPr>
          <w:u w:val="single"/>
        </w:rPr>
      </w:pPr>
      <w:r w:rsidRPr="000560AB">
        <w:rPr>
          <w:u w:val="single"/>
        </w:rPr>
        <w:t>Point important</w:t>
      </w:r>
      <w:r w:rsidRPr="000560AB">
        <w:rPr>
          <w:rFonts w:ascii="Calibri" w:hAnsi="Calibri" w:cs="Calibri"/>
          <w:u w:val="single"/>
        </w:rPr>
        <w:t> </w:t>
      </w:r>
      <w:r w:rsidRPr="000560AB">
        <w:rPr>
          <w:u w:val="single"/>
        </w:rPr>
        <w:t xml:space="preserve">: </w:t>
      </w:r>
    </w:p>
    <w:p w:rsidR="000560AB" w:rsidRPr="000560AB" w:rsidRDefault="000560AB" w:rsidP="000560AB">
      <w:r w:rsidRPr="000560AB">
        <w:t>Le coordonnateur SPS constituera et remplira les différents documents citées dans le sous-dossier 2 en ne prenant en compte que les éléments, les documents, ouvrages ou parties d’ouvrages qui ont été effectivement réalisés.</w:t>
      </w:r>
    </w:p>
    <w:p w:rsidR="000560AB" w:rsidRPr="000560AB" w:rsidRDefault="000560AB" w:rsidP="000560AB">
      <w:r w:rsidRPr="000560AB">
        <w:t>Il devra adapter la trame de chaque annexe et/ou sous-dossier en fonction de la particularité des travaux exécutés.</w:t>
      </w:r>
    </w:p>
    <w:p w:rsidR="000560AB" w:rsidRPr="000560AB" w:rsidRDefault="000560AB" w:rsidP="000560AB"/>
    <w:p w:rsidR="000560AB" w:rsidRPr="000560AB" w:rsidRDefault="000560AB" w:rsidP="000560AB">
      <w:r w:rsidRPr="000560AB">
        <w:t xml:space="preserve">Le D.I.U.O et le D.M.L.T seront remis au maître d’ouvrage par le coordonnateur à la réception du dernier marché de travaux pour lequel le coordonnateur a été missionné. </w:t>
      </w:r>
    </w:p>
    <w:p w:rsidR="000560AB" w:rsidRPr="000560AB" w:rsidRDefault="000560AB" w:rsidP="000560AB">
      <w:r w:rsidRPr="000560AB">
        <w:t>Il sera fourni un exemplaire papier et un exemplaire informatique sur clé USB obligatoirement.</w:t>
      </w:r>
    </w:p>
    <w:p w:rsidR="000560AB" w:rsidRPr="000560AB" w:rsidRDefault="000560AB" w:rsidP="000560AB">
      <w:pPr>
        <w:rPr>
          <w:u w:val="single"/>
        </w:rPr>
      </w:pPr>
    </w:p>
    <w:p w:rsidR="000560AB" w:rsidRPr="000560AB" w:rsidRDefault="000560AB" w:rsidP="000560AB">
      <w:pPr>
        <w:rPr>
          <w:u w:val="single"/>
        </w:rPr>
      </w:pPr>
      <w:r w:rsidRPr="000560AB">
        <w:rPr>
          <w:u w:val="single"/>
        </w:rPr>
        <w:t>Observation</w:t>
      </w:r>
      <w:r w:rsidRPr="000560AB">
        <w:t xml:space="preserve"> :</w:t>
      </w:r>
    </w:p>
    <w:p w:rsidR="000560AB" w:rsidRPr="000560AB" w:rsidRDefault="000560AB" w:rsidP="000560AB">
      <w:r w:rsidRPr="000560AB">
        <w:t>Le maître d’ouvrage aura une action auprès du maître d’œuvre, qui exigera de l’entreprise, la remise de tous les D.O.E nécessaires à la constitution du D.I.U.O et du D.M.L.T. Cette transmission fait l'objet d'un procès-verbal.</w:t>
      </w:r>
    </w:p>
    <w:p w:rsidR="000560AB" w:rsidRPr="000560AB" w:rsidRDefault="000560AB" w:rsidP="000560AB">
      <w:r w:rsidRPr="000560AB">
        <w:t>Le D.I.U.O. et le D.M.L.T devront obligatoirement être structurés en fonction du marché.</w:t>
      </w:r>
    </w:p>
    <w:p w:rsidR="000560AB" w:rsidRPr="000560AB" w:rsidRDefault="000560AB" w:rsidP="000560AB"/>
    <w:p w:rsidR="000560AB" w:rsidRPr="000560AB" w:rsidRDefault="000560AB" w:rsidP="000560AB">
      <w:r w:rsidRPr="000560AB">
        <w:rPr>
          <w:u w:val="single"/>
        </w:rPr>
        <w:t>Remarque</w:t>
      </w:r>
      <w:r w:rsidRPr="000560AB">
        <w:rPr>
          <w:rFonts w:ascii="Calibri" w:hAnsi="Calibri" w:cs="Calibri"/>
        </w:rPr>
        <w:t> </w:t>
      </w:r>
      <w:r w:rsidRPr="000560AB">
        <w:t xml:space="preserve">: </w:t>
      </w:r>
    </w:p>
    <w:p w:rsidR="000560AB" w:rsidRPr="000560AB" w:rsidRDefault="000560AB" w:rsidP="000560AB">
      <w:r w:rsidRPr="000560AB">
        <w:t>En cas de réalisation de travaux sur plusieurs bâtiments ou parties d’ouvrages de bâtiments, le coordonnateur SPS devra réaliser un D.I.U.O et un D.M.L.T par bâtiment.</w:t>
      </w:r>
    </w:p>
    <w:p w:rsidR="000560AB" w:rsidRDefault="000560AB" w:rsidP="000560AB">
      <w:pPr>
        <w:rPr>
          <w:color w:val="9BBB59" w:themeColor="accent3"/>
        </w:rPr>
      </w:pPr>
    </w:p>
    <w:p w:rsidR="00510EC1" w:rsidRDefault="00510EC1" w:rsidP="000560AB">
      <w:pPr>
        <w:rPr>
          <w:color w:val="9BBB59" w:themeColor="accent3"/>
        </w:rPr>
      </w:pPr>
    </w:p>
    <w:p w:rsidR="00510EC1" w:rsidRDefault="00510EC1" w:rsidP="000560AB">
      <w:pPr>
        <w:rPr>
          <w:color w:val="9BBB59" w:themeColor="accent3"/>
        </w:rPr>
      </w:pPr>
    </w:p>
    <w:p w:rsidR="000560AB" w:rsidRPr="000560AB" w:rsidRDefault="000560AB" w:rsidP="000560AB">
      <w:pPr>
        <w:pStyle w:val="Titre2"/>
      </w:pPr>
      <w:bookmarkStart w:id="38" w:name="_Toc209436031"/>
      <w:r>
        <w:t>Collège interentreprises de sécurité, de santé et des conditions de travail (CISSCT)</w:t>
      </w:r>
      <w:bookmarkEnd w:id="38"/>
    </w:p>
    <w:p w:rsidR="000560AB" w:rsidRPr="000560AB" w:rsidRDefault="000560AB" w:rsidP="000560AB"/>
    <w:p w:rsidR="000560AB" w:rsidRPr="00747E0F" w:rsidRDefault="000560AB" w:rsidP="000560AB">
      <w:r w:rsidRPr="00747E0F">
        <w:t>Pendant la phase de conception le coordonnateur rédige le projet de règlement du collège interentreprises de sécurité, de santé et des conditions de travail (CISS</w:t>
      </w:r>
      <w:r>
        <w:t>T</w:t>
      </w:r>
      <w:r w:rsidRPr="00747E0F">
        <w:t>).</w:t>
      </w:r>
    </w:p>
    <w:p w:rsidR="000560AB" w:rsidRPr="00747E0F" w:rsidRDefault="000560AB" w:rsidP="000560AB">
      <w:r w:rsidRPr="00747E0F">
        <w:t>Il prévoit notamment :</w:t>
      </w:r>
    </w:p>
    <w:p w:rsidR="000560AB" w:rsidRPr="00747E0F" w:rsidRDefault="000560AB" w:rsidP="000560AB">
      <w:pPr>
        <w:pStyle w:val="Paragraphedeliste"/>
        <w:numPr>
          <w:ilvl w:val="0"/>
          <w:numId w:val="40"/>
        </w:numPr>
        <w:suppressAutoHyphens w:val="0"/>
        <w:overflowPunct/>
        <w:autoSpaceDE/>
        <w:jc w:val="left"/>
        <w:textAlignment w:val="auto"/>
      </w:pPr>
      <w:r w:rsidRPr="00747E0F">
        <w:t>la fréquence accrue des réunions du collège en fonction de l’importance et de la nature des travaux ;</w:t>
      </w:r>
    </w:p>
    <w:p w:rsidR="000560AB" w:rsidRPr="00747E0F" w:rsidRDefault="000560AB" w:rsidP="000560AB">
      <w:pPr>
        <w:pStyle w:val="Paragraphedeliste"/>
        <w:numPr>
          <w:ilvl w:val="0"/>
          <w:numId w:val="40"/>
        </w:numPr>
        <w:suppressAutoHyphens w:val="0"/>
        <w:overflowPunct/>
        <w:autoSpaceDE/>
        <w:jc w:val="left"/>
        <w:textAlignment w:val="auto"/>
      </w:pPr>
      <w:r w:rsidRPr="00747E0F">
        <w:t>les procédures propres à assurer le respect des règles communes relatives à la sécurité, à la santé et aux conditions de travail ;</w:t>
      </w:r>
    </w:p>
    <w:p w:rsidR="000560AB" w:rsidRPr="00747E0F" w:rsidRDefault="000560AB" w:rsidP="000560AB">
      <w:pPr>
        <w:pStyle w:val="Paragraphedeliste"/>
        <w:numPr>
          <w:ilvl w:val="0"/>
          <w:numId w:val="40"/>
        </w:numPr>
        <w:suppressAutoHyphens w:val="0"/>
        <w:overflowPunct/>
        <w:autoSpaceDE/>
        <w:jc w:val="left"/>
        <w:textAlignment w:val="auto"/>
      </w:pPr>
      <w:r w:rsidRPr="00747E0F">
        <w:t>les conditions de la vérification de l’application des mesures prises par le coordonnateur ou par le collège ;</w:t>
      </w:r>
    </w:p>
    <w:p w:rsidR="000560AB" w:rsidRPr="00747E0F" w:rsidRDefault="000560AB" w:rsidP="000560AB">
      <w:pPr>
        <w:pStyle w:val="Paragraphedeliste"/>
        <w:numPr>
          <w:ilvl w:val="0"/>
          <w:numId w:val="40"/>
        </w:numPr>
        <w:suppressAutoHyphens w:val="0"/>
        <w:overflowPunct/>
        <w:autoSpaceDE/>
        <w:jc w:val="left"/>
        <w:textAlignment w:val="auto"/>
      </w:pPr>
      <w:r w:rsidRPr="00747E0F">
        <w:t>la procédure de règlement des difficultés qui pourraient s’élever entre ses membres.</w:t>
      </w:r>
    </w:p>
    <w:p w:rsidR="000560AB" w:rsidRPr="00747E0F" w:rsidRDefault="000560AB" w:rsidP="000560AB"/>
    <w:p w:rsidR="000560AB" w:rsidRPr="00747E0F" w:rsidRDefault="000560AB" w:rsidP="000560AB">
      <w:r w:rsidRPr="00747E0F">
        <w:t>Celui-ci est annexé au dossier de consultation des entreprises.</w:t>
      </w:r>
    </w:p>
    <w:p w:rsidR="000560AB" w:rsidRPr="00747E0F" w:rsidRDefault="000560AB" w:rsidP="000560AB">
      <w:r w:rsidRPr="00747E0F">
        <w:t>Le CISS</w:t>
      </w:r>
      <w:r>
        <w:t>CT</w:t>
      </w:r>
      <w:r w:rsidRPr="00747E0F">
        <w:t xml:space="preserve"> est présidé par le coordonnateur de la phase réalisation.</w:t>
      </w:r>
    </w:p>
    <w:p w:rsidR="000560AB" w:rsidRDefault="000560AB" w:rsidP="000560AB">
      <w:pPr>
        <w:rPr>
          <w:b/>
          <w:u w:val="single"/>
        </w:rPr>
      </w:pPr>
    </w:p>
    <w:p w:rsidR="000560AB" w:rsidRPr="00183D47" w:rsidRDefault="000560AB" w:rsidP="000560AB">
      <w:r w:rsidRPr="00183D47">
        <w:rPr>
          <w:u w:val="single"/>
        </w:rPr>
        <w:t>Participation aux réunions CISSCT</w:t>
      </w:r>
      <w:r w:rsidRPr="00183D47">
        <w:rPr>
          <w:rFonts w:ascii="Calibri" w:hAnsi="Calibri" w:cs="Calibri"/>
          <w:u w:val="single"/>
        </w:rPr>
        <w:t> </w:t>
      </w:r>
      <w:r w:rsidRPr="00183D47">
        <w:t>:</w:t>
      </w:r>
    </w:p>
    <w:p w:rsidR="000560AB" w:rsidRDefault="000560AB" w:rsidP="000560AB">
      <w:r w:rsidRPr="00183D47">
        <w:t xml:space="preserve">Le coordonnateur participe à </w:t>
      </w:r>
      <w:r w:rsidRPr="00183D47">
        <w:rPr>
          <w:b/>
        </w:rPr>
        <w:t>une réunion</w:t>
      </w:r>
      <w:r w:rsidRPr="00183D47">
        <w:t xml:space="preserve"> d’une durée minimale de </w:t>
      </w:r>
      <w:r w:rsidRPr="00183D47">
        <w:rPr>
          <w:b/>
        </w:rPr>
        <w:t>trois (3) heures</w:t>
      </w:r>
      <w:r w:rsidRPr="00183D47">
        <w:t xml:space="preserve"> tous les trois mois.</w:t>
      </w:r>
    </w:p>
    <w:p w:rsidR="000560AB" w:rsidRPr="00183D47" w:rsidRDefault="000560AB" w:rsidP="000560AB">
      <w:r>
        <w:t>Le coordonnateur veillera à envoyer les convocations dans les délais réglementaires afin de ne pas désorganiser le chantier et d’obtenir la présence de toutes les entreprises en cours d’intervention sur le chantier.</w:t>
      </w:r>
    </w:p>
    <w:p w:rsidR="000560AB" w:rsidRPr="00747E0F" w:rsidRDefault="000560AB" w:rsidP="000560AB"/>
    <w:p w:rsidR="000560AB" w:rsidRPr="00A11E1E" w:rsidRDefault="00F93E17" w:rsidP="000560AB">
      <w:r>
        <w:t xml:space="preserve">Le </w:t>
      </w:r>
      <w:r w:rsidR="000560AB" w:rsidRPr="00A11E1E">
        <w:t>nombre de participations aux réunions de CISSCT et le nombre d’heures ne pourront être inférieurs à</w:t>
      </w:r>
      <w:r w:rsidR="000560AB" w:rsidRPr="00A11E1E">
        <w:rPr>
          <w:rFonts w:ascii="Calibri" w:hAnsi="Calibri" w:cs="Calibri"/>
        </w:rPr>
        <w:t> </w:t>
      </w:r>
      <w:r w:rsidR="000560AB" w:rsidRPr="00A11E1E">
        <w:t xml:space="preserve">: </w:t>
      </w:r>
    </w:p>
    <w:p w:rsidR="000560AB" w:rsidRPr="00A11E1E" w:rsidRDefault="000560AB" w:rsidP="000560AB">
      <w:pPr>
        <w:pStyle w:val="Paragraphedeliste"/>
        <w:numPr>
          <w:ilvl w:val="0"/>
          <w:numId w:val="41"/>
        </w:numPr>
        <w:suppressAutoHyphens w:val="0"/>
        <w:overflowPunct/>
        <w:autoSpaceDE/>
        <w:jc w:val="left"/>
        <w:textAlignment w:val="auto"/>
      </w:pPr>
      <w:r w:rsidRPr="00A11E1E">
        <w:t xml:space="preserve">Cinq </w:t>
      </w:r>
      <w:r w:rsidRPr="00A11E1E">
        <w:rPr>
          <w:b/>
        </w:rPr>
        <w:t>(5) réunions</w:t>
      </w:r>
      <w:r w:rsidRPr="00A11E1E">
        <w:t xml:space="preserve"> CISSCT soit un minimum</w:t>
      </w:r>
      <w:r>
        <w:t xml:space="preserve"> de q</w:t>
      </w:r>
      <w:r w:rsidRPr="00A11E1E">
        <w:t xml:space="preserve">uinze </w:t>
      </w:r>
      <w:r w:rsidRPr="00A11E1E">
        <w:rPr>
          <w:b/>
        </w:rPr>
        <w:t>(15) heures</w:t>
      </w:r>
      <w:r w:rsidRPr="00A11E1E">
        <w:t xml:space="preserve">. </w:t>
      </w:r>
    </w:p>
    <w:p w:rsidR="000560AB" w:rsidRPr="00747E0F" w:rsidRDefault="000560AB" w:rsidP="000560AB"/>
    <w:p w:rsidR="00E80E5E" w:rsidRDefault="000560AB" w:rsidP="000560AB">
      <w:r w:rsidRPr="00747E0F">
        <w:t>Les procès-verbaux des réunions sont consignés sur un registre qui est conservé par le coordonnateur pendant cinq ans à compter de la date de réception de l’ouvrage (article R.4532.41 du Code du Travail).</w:t>
      </w:r>
      <w:bookmarkEnd w:id="24"/>
    </w:p>
    <w:p w:rsidR="00E80E5E" w:rsidRDefault="00E80E5E" w:rsidP="006F5E88"/>
    <w:p w:rsidR="00510EC1" w:rsidRDefault="00510EC1" w:rsidP="006F5E88"/>
    <w:p w:rsidR="00EB5DF4" w:rsidRDefault="00EB5DF4" w:rsidP="0055083E">
      <w:pPr>
        <w:pStyle w:val="Titre2"/>
      </w:pPr>
      <w:bookmarkStart w:id="39" w:name="_Toc128897946"/>
      <w:bookmarkStart w:id="40" w:name="_Toc141577509"/>
      <w:bookmarkStart w:id="41" w:name="_Toc141577614"/>
      <w:bookmarkStart w:id="42" w:name="_Toc147219046"/>
      <w:bookmarkStart w:id="43" w:name="_Toc156786529"/>
      <w:bookmarkStart w:id="44" w:name="_Toc156880232"/>
      <w:bookmarkStart w:id="45" w:name="_Toc159730719"/>
      <w:bookmarkStart w:id="46" w:name="_Toc160442220"/>
      <w:bookmarkStart w:id="47" w:name="_Toc162343639"/>
      <w:bookmarkStart w:id="48" w:name="_Toc162405187"/>
      <w:bookmarkStart w:id="49" w:name="_Toc162405336"/>
      <w:bookmarkStart w:id="50" w:name="_Toc163441879"/>
      <w:bookmarkStart w:id="51" w:name="_Toc163442872"/>
      <w:bookmarkStart w:id="52" w:name="_Toc163442953"/>
      <w:bookmarkStart w:id="53" w:name="_Toc163550620"/>
      <w:bookmarkStart w:id="54" w:name="_Toc170702222"/>
      <w:bookmarkStart w:id="55" w:name="_Toc171483407"/>
      <w:bookmarkStart w:id="56" w:name="_Toc171483789"/>
      <w:bookmarkStart w:id="57" w:name="_Toc256153156"/>
      <w:bookmarkStart w:id="58" w:name="_Toc260118645"/>
      <w:bookmarkStart w:id="59" w:name="_Toc299456636"/>
      <w:bookmarkStart w:id="60" w:name="_Toc329096516"/>
      <w:bookmarkStart w:id="61" w:name="_Toc329154650"/>
      <w:bookmarkStart w:id="62" w:name="_Toc352247340"/>
      <w:bookmarkStart w:id="63" w:name="_Toc365468661"/>
      <w:bookmarkStart w:id="64" w:name="_Toc365535170"/>
      <w:bookmarkStart w:id="65" w:name="_Toc386457279"/>
      <w:bookmarkStart w:id="66" w:name="_Toc128667255"/>
      <w:bookmarkStart w:id="67" w:name="_Toc135148915"/>
      <w:bookmarkStart w:id="68" w:name="_Toc209436032"/>
      <w:r w:rsidRPr="00E34F9C">
        <w:t>C</w:t>
      </w:r>
      <w:r>
        <w:t>onditions d’exécution des prestations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rsidR="00AA10ED" w:rsidRDefault="00AA10ED" w:rsidP="00AA10ED"/>
    <w:p w:rsidR="00AA10ED" w:rsidRPr="006176B2" w:rsidRDefault="00AA10ED" w:rsidP="00AA10ED">
      <w:r w:rsidRPr="006176B2">
        <w:t>Le présent contrat est un marché public en application de</w:t>
      </w:r>
      <w:r w:rsidR="00E0039F">
        <w:t xml:space="preserve">s </w:t>
      </w:r>
      <w:r>
        <w:t xml:space="preserve">article </w:t>
      </w:r>
      <w:r w:rsidR="00E0039F">
        <w:t xml:space="preserve">L 2124-2 et </w:t>
      </w:r>
      <w:r>
        <w:t>L</w:t>
      </w:r>
      <w:r w:rsidR="00E0039F">
        <w:t xml:space="preserve"> </w:t>
      </w:r>
      <w:r>
        <w:t xml:space="preserve">2512-3 </w:t>
      </w:r>
      <w:r w:rsidRPr="006176B2">
        <w:t>d</w:t>
      </w:r>
      <w:r>
        <w:t>u code de la commande publique, avec mise en publicité.</w:t>
      </w:r>
    </w:p>
    <w:p w:rsidR="00AA10ED" w:rsidRPr="00AA10ED" w:rsidRDefault="00AA10ED" w:rsidP="00AA10ED"/>
    <w:p w:rsidR="00EB5DF4" w:rsidRPr="00E34F9C" w:rsidRDefault="00EB5DF4" w:rsidP="0055083E">
      <w:pPr>
        <w:pStyle w:val="Titre3"/>
      </w:pPr>
      <w:bookmarkStart w:id="69" w:name="_Toc128897947"/>
      <w:bookmarkStart w:id="70" w:name="_Toc141577510"/>
      <w:bookmarkStart w:id="71" w:name="_Toc141577615"/>
      <w:bookmarkStart w:id="72" w:name="_Toc147219047"/>
      <w:bookmarkStart w:id="73" w:name="_Toc156786530"/>
      <w:bookmarkStart w:id="74" w:name="_Toc156880233"/>
      <w:bookmarkStart w:id="75" w:name="_Toc159730720"/>
      <w:bookmarkStart w:id="76" w:name="_Toc160442221"/>
      <w:bookmarkStart w:id="77" w:name="_Toc162343640"/>
      <w:bookmarkStart w:id="78" w:name="_Toc162405188"/>
      <w:bookmarkStart w:id="79" w:name="_Toc162405337"/>
      <w:bookmarkStart w:id="80" w:name="_Toc163441880"/>
      <w:bookmarkStart w:id="81" w:name="_Toc163442873"/>
      <w:bookmarkStart w:id="82" w:name="_Toc163442954"/>
      <w:bookmarkStart w:id="83" w:name="_Toc163550621"/>
      <w:bookmarkStart w:id="84" w:name="_Toc170702223"/>
      <w:bookmarkStart w:id="85" w:name="_Toc171483408"/>
      <w:bookmarkStart w:id="86" w:name="_Toc171483790"/>
      <w:bookmarkStart w:id="87" w:name="_Toc256153157"/>
      <w:bookmarkStart w:id="88" w:name="_Toc260118646"/>
      <w:bookmarkStart w:id="89" w:name="_Toc299456637"/>
      <w:bookmarkStart w:id="90" w:name="_Toc329096517"/>
      <w:bookmarkStart w:id="91" w:name="_Toc329154651"/>
      <w:bookmarkStart w:id="92" w:name="_Toc352247341"/>
      <w:bookmarkStart w:id="93" w:name="_Toc365468662"/>
      <w:bookmarkStart w:id="94" w:name="_Toc365535171"/>
      <w:bookmarkStart w:id="95" w:name="_Toc386457280"/>
      <w:bookmarkStart w:id="96" w:name="_Toc128667256"/>
      <w:bookmarkStart w:id="97" w:name="_Toc135148916"/>
      <w:bookmarkStart w:id="98" w:name="_Toc209436033"/>
      <w:r w:rsidRPr="00E34F9C">
        <w:t>Pièces constitutives du marché</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sidR="00EB5DF4" w:rsidRPr="001031D6" w:rsidRDefault="00EB5DF4" w:rsidP="00EB5DF4">
      <w:pPr>
        <w:spacing w:before="120"/>
        <w:rPr>
          <w:szCs w:val="22"/>
        </w:rPr>
      </w:pPr>
      <w:r w:rsidRPr="001031D6">
        <w:rPr>
          <w:szCs w:val="22"/>
        </w:rPr>
        <w:t>Les pièces contractuelles qui constituent le présent marché sont indiquées ci-après par ordre de priorité décroissante</w:t>
      </w:r>
      <w:r w:rsidRPr="001031D6">
        <w:rPr>
          <w:rFonts w:ascii="Calibri" w:hAnsi="Calibri" w:cs="Calibri"/>
          <w:szCs w:val="22"/>
        </w:rPr>
        <w:t> </w:t>
      </w:r>
      <w:r w:rsidRPr="001031D6">
        <w:rPr>
          <w:szCs w:val="22"/>
        </w:rPr>
        <w:t>; ces pi</w:t>
      </w:r>
      <w:r w:rsidRPr="001031D6">
        <w:rPr>
          <w:rFonts w:cs="Marianne"/>
          <w:szCs w:val="22"/>
        </w:rPr>
        <w:t>è</w:t>
      </w:r>
      <w:r w:rsidRPr="001031D6">
        <w:rPr>
          <w:szCs w:val="22"/>
        </w:rPr>
        <w:t>ces pr</w:t>
      </w:r>
      <w:r w:rsidRPr="001031D6">
        <w:rPr>
          <w:rFonts w:cs="Marianne"/>
          <w:szCs w:val="22"/>
        </w:rPr>
        <w:t>é</w:t>
      </w:r>
      <w:r w:rsidRPr="001031D6">
        <w:rPr>
          <w:szCs w:val="22"/>
        </w:rPr>
        <w:t>valent dans l</w:t>
      </w:r>
      <w:r>
        <w:rPr>
          <w:szCs w:val="22"/>
        </w:rPr>
        <w:t>’</w:t>
      </w:r>
      <w:r w:rsidRPr="001031D6">
        <w:rPr>
          <w:szCs w:val="22"/>
        </w:rPr>
        <w:t>ordre où elles sont énumérées en cas de contradiction ou de différence</w:t>
      </w:r>
      <w:r>
        <w:rPr>
          <w:szCs w:val="22"/>
        </w:rPr>
        <w:t xml:space="preserve"> </w:t>
      </w:r>
      <w:r w:rsidRPr="001031D6">
        <w:rPr>
          <w:szCs w:val="22"/>
        </w:rPr>
        <w:t>entre-elle.</w:t>
      </w:r>
    </w:p>
    <w:p w:rsidR="00EB5DF4" w:rsidRPr="00C4695D" w:rsidRDefault="00EB5DF4" w:rsidP="00284109">
      <w:pPr>
        <w:pStyle w:val="Paragraphedeliste"/>
        <w:numPr>
          <w:ilvl w:val="0"/>
          <w:numId w:val="14"/>
        </w:numPr>
        <w:suppressAutoHyphens w:val="0"/>
        <w:overflowPunct/>
        <w:autoSpaceDE/>
        <w:ind w:left="1701"/>
        <w:textAlignment w:val="auto"/>
      </w:pPr>
      <w:r w:rsidRPr="00C4695D">
        <w:t>L’acte d</w:t>
      </w:r>
      <w:r>
        <w:t>’</w:t>
      </w:r>
      <w:r w:rsidRPr="00C4695D">
        <w:t>engagement (A.E) et ses éventuelles annexes</w:t>
      </w:r>
      <w:r>
        <w:rPr>
          <w:rFonts w:ascii="Calibri" w:hAnsi="Calibri" w:cs="Calibri"/>
        </w:rPr>
        <w:t> </w:t>
      </w:r>
      <w:r>
        <w:t>;</w:t>
      </w:r>
    </w:p>
    <w:p w:rsidR="00EB5DF4" w:rsidRPr="00C4695D" w:rsidRDefault="00EB5DF4" w:rsidP="00284109">
      <w:pPr>
        <w:pStyle w:val="Paragraphedeliste"/>
        <w:numPr>
          <w:ilvl w:val="0"/>
          <w:numId w:val="14"/>
        </w:numPr>
        <w:suppressAutoHyphens w:val="0"/>
        <w:overflowPunct/>
        <w:autoSpaceDE/>
        <w:ind w:left="1701"/>
        <w:textAlignment w:val="auto"/>
      </w:pPr>
      <w:r w:rsidRPr="00C4695D">
        <w:t>Le cahier des clauses particulières (C.C.P), valant CCAP et ses annexes par dérogation à l</w:t>
      </w:r>
      <w:r>
        <w:t>’</w:t>
      </w:r>
      <w:r w:rsidRPr="00C4695D">
        <w:t xml:space="preserve">article </w:t>
      </w:r>
      <w:r>
        <w:t>4.</w:t>
      </w:r>
      <w:r w:rsidRPr="00C4695D">
        <w:t>1 du CCAG/PI</w:t>
      </w:r>
      <w:r>
        <w:rPr>
          <w:rFonts w:ascii="Calibri" w:hAnsi="Calibri" w:cs="Calibri"/>
        </w:rPr>
        <w:t> </w:t>
      </w:r>
      <w:r>
        <w:t>;</w:t>
      </w:r>
    </w:p>
    <w:p w:rsidR="00EB5DF4" w:rsidRPr="008B2447" w:rsidRDefault="00EB5DF4" w:rsidP="00284109">
      <w:pPr>
        <w:pStyle w:val="Paragraphedeliste"/>
        <w:numPr>
          <w:ilvl w:val="0"/>
          <w:numId w:val="14"/>
        </w:numPr>
        <w:suppressAutoHyphens w:val="0"/>
        <w:overflowPunct/>
        <w:autoSpaceDE/>
        <w:ind w:left="1701"/>
        <w:textAlignment w:val="auto"/>
      </w:pPr>
      <w:r w:rsidRPr="00C4695D">
        <w:lastRenderedPageBreak/>
        <w:t xml:space="preserve">Le cahier des clauses administratives générales applicables aux marchés </w:t>
      </w:r>
      <w:r w:rsidRPr="008B2447">
        <w:t>publics de prestations intellectuelles (CCAG/PI) approuvé par l’arrêté du 30 mars 2021</w:t>
      </w:r>
      <w:r>
        <w:rPr>
          <w:rFonts w:ascii="Calibri" w:hAnsi="Calibri" w:cs="Calibri"/>
        </w:rPr>
        <w:t> </w:t>
      </w:r>
      <w:r>
        <w:t>;</w:t>
      </w:r>
    </w:p>
    <w:p w:rsidR="00EB5DF4" w:rsidRPr="00C4695D" w:rsidRDefault="00EB5DF4" w:rsidP="00284109">
      <w:pPr>
        <w:pStyle w:val="Paragraphedeliste"/>
        <w:numPr>
          <w:ilvl w:val="0"/>
          <w:numId w:val="14"/>
        </w:numPr>
        <w:suppressAutoHyphens w:val="0"/>
        <w:overflowPunct/>
        <w:autoSpaceDE/>
        <w:ind w:left="1701"/>
        <w:textAlignment w:val="auto"/>
      </w:pPr>
      <w:r w:rsidRPr="00C4695D">
        <w:t>Les actes spéciaux de sous-traitance et leurs avenants postérieurs à la notification du marché</w:t>
      </w:r>
      <w:r>
        <w:rPr>
          <w:rFonts w:ascii="Calibri" w:hAnsi="Calibri" w:cs="Calibri"/>
        </w:rPr>
        <w:t> </w:t>
      </w:r>
      <w:r>
        <w:t>;</w:t>
      </w:r>
    </w:p>
    <w:p w:rsidR="00EB5DF4" w:rsidRPr="00C4695D" w:rsidRDefault="00EB5DF4" w:rsidP="00284109">
      <w:pPr>
        <w:pStyle w:val="Paragraphedeliste"/>
        <w:numPr>
          <w:ilvl w:val="0"/>
          <w:numId w:val="14"/>
        </w:numPr>
        <w:suppressAutoHyphens w:val="0"/>
        <w:overflowPunct/>
        <w:autoSpaceDE/>
        <w:ind w:left="1701"/>
        <w:textAlignment w:val="auto"/>
      </w:pPr>
      <w:r w:rsidRPr="00C4695D">
        <w:t>L’offre technique et financière du titulaire</w:t>
      </w:r>
      <w:r>
        <w:t>.</w:t>
      </w:r>
    </w:p>
    <w:p w:rsidR="00EB5DF4" w:rsidRDefault="00EB5DF4" w:rsidP="0055083E">
      <w:pPr>
        <w:pStyle w:val="Titre3"/>
        <w:rPr>
          <w:color w:val="FF0000"/>
        </w:rPr>
      </w:pPr>
      <w:bookmarkStart w:id="99" w:name="_Toc256153158"/>
      <w:bookmarkStart w:id="100" w:name="_Toc260118647"/>
      <w:bookmarkStart w:id="101" w:name="_Toc299456638"/>
      <w:bookmarkStart w:id="102" w:name="_Toc329096518"/>
      <w:bookmarkStart w:id="103" w:name="_Toc329154652"/>
      <w:bookmarkStart w:id="104" w:name="_Toc352247342"/>
      <w:bookmarkStart w:id="105" w:name="_Toc365468663"/>
      <w:bookmarkStart w:id="106" w:name="_Toc365535172"/>
      <w:bookmarkStart w:id="107" w:name="_Toc386457281"/>
      <w:bookmarkStart w:id="108" w:name="_Toc135148917"/>
      <w:bookmarkStart w:id="109" w:name="_Toc209436034"/>
      <w:bookmarkStart w:id="110" w:name="_Toc206314555"/>
      <w:r w:rsidRPr="00AA10ED">
        <w:t>Travaux intéressant la défense</w:t>
      </w:r>
      <w:bookmarkEnd w:id="99"/>
      <w:bookmarkEnd w:id="100"/>
      <w:bookmarkEnd w:id="101"/>
      <w:bookmarkEnd w:id="102"/>
      <w:bookmarkEnd w:id="103"/>
      <w:bookmarkEnd w:id="104"/>
      <w:bookmarkEnd w:id="105"/>
      <w:bookmarkEnd w:id="106"/>
      <w:bookmarkEnd w:id="107"/>
      <w:bookmarkEnd w:id="108"/>
      <w:bookmarkEnd w:id="109"/>
    </w:p>
    <w:p w:rsidR="00AA10ED" w:rsidRPr="00AA10ED" w:rsidRDefault="00AA10ED" w:rsidP="00AA10ED">
      <w:pPr>
        <w:pStyle w:val="Titre1"/>
        <w:numPr>
          <w:ilvl w:val="0"/>
          <w:numId w:val="0"/>
        </w:numPr>
        <w:ind w:left="432"/>
        <w:rPr>
          <w:b w:val="0"/>
          <w:sz w:val="20"/>
        </w:rPr>
      </w:pPr>
      <w:r w:rsidRPr="00AA10ED">
        <w:rPr>
          <w:b w:val="0"/>
          <w:sz w:val="20"/>
        </w:rPr>
        <w:t>Les prestations faisant l’objet du présent marché intéressent la défense, le titulaire doit, en conséquence, se conformer aux stipulations de l’article 5.3 du CCAG/PI</w:t>
      </w:r>
    </w:p>
    <w:p w:rsidR="00AA10ED" w:rsidRPr="00AA10ED" w:rsidRDefault="00AA10ED" w:rsidP="00AA10ED"/>
    <w:p w:rsidR="00EB5DF4" w:rsidRPr="00E34F9C" w:rsidRDefault="00EB5DF4" w:rsidP="0055083E">
      <w:pPr>
        <w:pStyle w:val="Titre3"/>
      </w:pPr>
      <w:bookmarkStart w:id="111" w:name="_Toc256153159"/>
      <w:bookmarkStart w:id="112" w:name="_Toc260118648"/>
      <w:bookmarkStart w:id="113" w:name="_Toc299456639"/>
      <w:bookmarkStart w:id="114" w:name="_Toc329096519"/>
      <w:bookmarkStart w:id="115" w:name="_Toc329154653"/>
      <w:bookmarkStart w:id="116" w:name="_Toc352247343"/>
      <w:bookmarkStart w:id="117" w:name="_Toc365468664"/>
      <w:bookmarkStart w:id="118" w:name="_Toc365535173"/>
      <w:bookmarkStart w:id="119" w:name="_Toc386457282"/>
      <w:bookmarkStart w:id="120" w:name="_Toc135148918"/>
      <w:bookmarkStart w:id="121" w:name="_Toc209436035"/>
      <w:bookmarkStart w:id="122" w:name="_Toc141577508"/>
      <w:bookmarkStart w:id="123" w:name="_Toc141577612"/>
      <w:bookmarkStart w:id="124" w:name="_Toc141578865"/>
      <w:bookmarkStart w:id="125" w:name="_Toc141578997"/>
      <w:bookmarkStart w:id="126" w:name="_Toc141579820"/>
      <w:bookmarkStart w:id="127" w:name="_Toc141579902"/>
      <w:bookmarkStart w:id="128" w:name="_Toc170702812"/>
      <w:bookmarkStart w:id="129" w:name="_Toc171474236"/>
      <w:bookmarkStart w:id="130" w:name="_Toc173894640"/>
      <w:bookmarkStart w:id="131" w:name="_Toc180805047"/>
      <w:bookmarkStart w:id="132" w:name="_Toc330780355"/>
      <w:bookmarkStart w:id="133" w:name="_Toc332613230"/>
      <w:bookmarkStart w:id="134" w:name="_Toc332613280"/>
      <w:bookmarkStart w:id="135" w:name="_Toc334843972"/>
      <w:bookmarkStart w:id="136" w:name="_Toc382042585"/>
      <w:bookmarkStart w:id="137" w:name="_Toc13886785"/>
      <w:bookmarkStart w:id="138" w:name="_Toc57111550"/>
      <w:bookmarkStart w:id="139" w:name="_Toc92852091"/>
      <w:bookmarkStart w:id="140" w:name="_Toc128906939"/>
      <w:bookmarkStart w:id="141" w:name="_Toc128906997"/>
      <w:bookmarkEnd w:id="110"/>
      <w:r>
        <w:t>Régime des résultats (</w:t>
      </w:r>
      <w:r w:rsidRPr="00E34F9C">
        <w:t>Protection intellectuelle</w:t>
      </w:r>
      <w:bookmarkEnd w:id="111"/>
      <w:bookmarkEnd w:id="112"/>
      <w:bookmarkEnd w:id="113"/>
      <w:bookmarkEnd w:id="114"/>
      <w:bookmarkEnd w:id="115"/>
      <w:bookmarkEnd w:id="116"/>
      <w:bookmarkEnd w:id="117"/>
      <w:bookmarkEnd w:id="118"/>
      <w:bookmarkEnd w:id="119"/>
      <w:r>
        <w:t>)</w:t>
      </w:r>
      <w:bookmarkEnd w:id="120"/>
      <w:bookmarkEnd w:id="121"/>
    </w:p>
    <w:bookmarkEnd w:id="122"/>
    <w:bookmarkEnd w:id="123"/>
    <w:bookmarkEnd w:id="124"/>
    <w:bookmarkEnd w:id="125"/>
    <w:bookmarkEnd w:id="126"/>
    <w:bookmarkEnd w:id="127"/>
    <w:bookmarkEnd w:id="128"/>
    <w:bookmarkEnd w:id="129"/>
    <w:bookmarkEnd w:id="130"/>
    <w:bookmarkEnd w:id="131"/>
    <w:p w:rsidR="00EB5DF4" w:rsidRPr="001031D6" w:rsidRDefault="00EB5DF4" w:rsidP="00510EC1">
      <w:r>
        <w:t xml:space="preserve">Le régime applicable des résultats est celui figurant à l’article </w:t>
      </w:r>
      <w:r w:rsidR="00334734">
        <w:t>37</w:t>
      </w:r>
      <w:r w:rsidRPr="00CA627E">
        <w:t xml:space="preserve">.1.1. </w:t>
      </w:r>
      <w:r w:rsidR="00780693">
        <w:t>du CCAG PI</w:t>
      </w:r>
      <w:r w:rsidR="00780693">
        <w:rPr>
          <w:rFonts w:ascii="Calibri" w:hAnsi="Calibri" w:cs="Calibri"/>
        </w:rPr>
        <w:t> </w:t>
      </w:r>
      <w:r w:rsidR="00780693">
        <w:t xml:space="preserve">: </w:t>
      </w:r>
      <w:r>
        <w:t>«</w:t>
      </w:r>
      <w:r>
        <w:rPr>
          <w:rFonts w:ascii="Calibri" w:hAnsi="Calibri" w:cs="Calibri"/>
        </w:rPr>
        <w:t> </w:t>
      </w:r>
      <w:r w:rsidRPr="00CA627E">
        <w:t>Le titulaire accorde au titre du présent article à l'acheteur, les droits nécessaires pour utiliser ou faire utiliser les résultats, en l'état ou modifiés, de façon permanente ou temporaire, en tout ou partie, par tout moyen et sous toutes formes, pour les besoins et finalités d'utilisation exprimés dans les documents particuliers du marché et en toute hypothèse pour les besoins d'utilisation découlant de l'objet des prestations commandées dans le cadre du marché.</w:t>
      </w:r>
      <w:r>
        <w:rPr>
          <w:rFonts w:ascii="Calibri" w:hAnsi="Calibri" w:cs="Calibri"/>
        </w:rPr>
        <w:t> </w:t>
      </w:r>
      <w:r>
        <w:rPr>
          <w:rFonts w:cs="Marianne"/>
        </w:rPr>
        <w:t>»</w:t>
      </w:r>
    </w:p>
    <w:p w:rsidR="00EB5DF4" w:rsidRPr="00E34F9C" w:rsidRDefault="00EB5DF4" w:rsidP="0055083E">
      <w:pPr>
        <w:pStyle w:val="Titre3"/>
      </w:pPr>
      <w:bookmarkStart w:id="142" w:name="_Toc135148919"/>
      <w:bookmarkStart w:id="143" w:name="_Toc209436036"/>
      <w:bookmarkEnd w:id="132"/>
      <w:bookmarkEnd w:id="133"/>
      <w:bookmarkEnd w:id="134"/>
      <w:bookmarkEnd w:id="135"/>
      <w:bookmarkEnd w:id="136"/>
      <w:bookmarkEnd w:id="137"/>
      <w:bookmarkEnd w:id="138"/>
      <w:bookmarkEnd w:id="139"/>
      <w:bookmarkEnd w:id="140"/>
      <w:bookmarkEnd w:id="141"/>
      <w:r>
        <w:t>Conditions d’accès au site</w:t>
      </w:r>
      <w:bookmarkEnd w:id="142"/>
      <w:bookmarkEnd w:id="143"/>
    </w:p>
    <w:p w:rsidR="00EB5DF4" w:rsidRDefault="00EB5DF4" w:rsidP="00EB5DF4">
      <w:r>
        <w:t>Le titulaire devra se conformer aux modalités d’accès sur la base aérienne, comportant notamment l’obligation de contrôle d’accès.</w:t>
      </w:r>
    </w:p>
    <w:p w:rsidR="00EB5DF4" w:rsidRPr="005D59A9" w:rsidRDefault="00EB5DF4" w:rsidP="00EB5DF4">
      <w:r w:rsidRPr="005D59A9">
        <w:t>Les personnels se rendant sur le chantier devront se satisfaire des conditions suivantes d’accès au site.</w:t>
      </w:r>
    </w:p>
    <w:p w:rsidR="00EB5DF4" w:rsidRPr="005D59A9" w:rsidRDefault="00EB5DF4" w:rsidP="00EB5DF4"/>
    <w:p w:rsidR="00EB5DF4" w:rsidRPr="005D59A9" w:rsidRDefault="00EB5DF4" w:rsidP="00EB5DF4">
      <w:r w:rsidRPr="005D59A9">
        <w:t>L’accès à la BA105 n’est possible que muni d’un laissez-passer et d’une autorisation préalable.</w:t>
      </w:r>
    </w:p>
    <w:p w:rsidR="00EB5DF4" w:rsidRPr="005D59A9" w:rsidRDefault="00EB5DF4" w:rsidP="00EB5DF4">
      <w:r w:rsidRPr="005D59A9">
        <w:t>La délivrance d'un laissez-passer s'effectue à la cellule « accueil base</w:t>
      </w:r>
      <w:r w:rsidRPr="005D59A9">
        <w:rPr>
          <w:rFonts w:ascii="Calibri" w:hAnsi="Calibri" w:cs="Calibri"/>
        </w:rPr>
        <w:t> </w:t>
      </w:r>
      <w:r w:rsidRPr="005D59A9">
        <w:rPr>
          <w:rFonts w:cs="Marianne"/>
        </w:rPr>
        <w:t>»</w:t>
      </w:r>
      <w:r w:rsidRPr="005D59A9">
        <w:t xml:space="preserve"> </w:t>
      </w:r>
      <w:r w:rsidRPr="005D59A9">
        <w:rPr>
          <w:rFonts w:cs="Marianne"/>
        </w:rPr>
        <w:t>à</w:t>
      </w:r>
      <w:r w:rsidRPr="005D59A9">
        <w:t xml:space="preserve"> la double condition</w:t>
      </w:r>
      <w:r w:rsidRPr="005D59A9">
        <w:rPr>
          <w:rFonts w:ascii="Calibri" w:hAnsi="Calibri" w:cs="Calibri"/>
        </w:rPr>
        <w:t> </w:t>
      </w:r>
      <w:r w:rsidRPr="005D59A9">
        <w:t>:</w:t>
      </w:r>
    </w:p>
    <w:p w:rsidR="00EB5DF4" w:rsidRPr="005D59A9" w:rsidRDefault="00EB5DF4" w:rsidP="00284109">
      <w:pPr>
        <w:pStyle w:val="Paragraphedeliste"/>
        <w:numPr>
          <w:ilvl w:val="0"/>
          <w:numId w:val="8"/>
        </w:numPr>
        <w:suppressAutoHyphens w:val="0"/>
        <w:overflowPunct/>
        <w:autoSpaceDE/>
        <w:textAlignment w:val="auto"/>
      </w:pPr>
      <w:r w:rsidRPr="005D59A9">
        <w:t>Vérification de l'identité du visiteur sur présentation d'une pièce d'identité en cours de validité et faisant partie de la liste ci-après</w:t>
      </w:r>
      <w:r w:rsidRPr="00497120">
        <w:rPr>
          <w:rFonts w:ascii="Calibri" w:hAnsi="Calibri" w:cs="Calibri"/>
        </w:rPr>
        <w:t> </w:t>
      </w:r>
      <w:r w:rsidRPr="005D59A9">
        <w:t>:</w:t>
      </w:r>
    </w:p>
    <w:p w:rsidR="00EB5DF4" w:rsidRPr="005D59A9" w:rsidRDefault="00EB5DF4" w:rsidP="00284109">
      <w:pPr>
        <w:pStyle w:val="Paragraphedeliste"/>
        <w:numPr>
          <w:ilvl w:val="1"/>
          <w:numId w:val="8"/>
        </w:numPr>
        <w:suppressAutoHyphens w:val="0"/>
        <w:overflowPunct/>
        <w:autoSpaceDE/>
        <w:textAlignment w:val="auto"/>
      </w:pPr>
      <w:r w:rsidRPr="005D59A9">
        <w:t>Carte nationale d'identité,</w:t>
      </w:r>
    </w:p>
    <w:p w:rsidR="00EB5DF4" w:rsidRPr="005D59A9" w:rsidRDefault="00EB5DF4" w:rsidP="00284109">
      <w:pPr>
        <w:pStyle w:val="Paragraphedeliste"/>
        <w:numPr>
          <w:ilvl w:val="1"/>
          <w:numId w:val="8"/>
        </w:numPr>
        <w:suppressAutoHyphens w:val="0"/>
        <w:overflowPunct/>
        <w:autoSpaceDE/>
        <w:textAlignment w:val="auto"/>
      </w:pPr>
      <w:r w:rsidRPr="005D59A9">
        <w:t>Passeport,</w:t>
      </w:r>
    </w:p>
    <w:p w:rsidR="00EB5DF4" w:rsidRPr="005D59A9" w:rsidRDefault="00EB5DF4" w:rsidP="00284109">
      <w:pPr>
        <w:pStyle w:val="Paragraphedeliste"/>
        <w:numPr>
          <w:ilvl w:val="1"/>
          <w:numId w:val="8"/>
        </w:numPr>
        <w:suppressAutoHyphens w:val="0"/>
        <w:overflowPunct/>
        <w:autoSpaceDE/>
        <w:textAlignment w:val="auto"/>
      </w:pPr>
      <w:r w:rsidRPr="005D59A9">
        <w:t>Permis de conduire,</w:t>
      </w:r>
    </w:p>
    <w:p w:rsidR="00EB5DF4" w:rsidRPr="005D59A9" w:rsidRDefault="00EB5DF4" w:rsidP="00284109">
      <w:pPr>
        <w:pStyle w:val="Paragraphedeliste"/>
        <w:numPr>
          <w:ilvl w:val="1"/>
          <w:numId w:val="8"/>
        </w:numPr>
        <w:suppressAutoHyphens w:val="0"/>
        <w:overflowPunct/>
        <w:autoSpaceDE/>
        <w:textAlignment w:val="auto"/>
      </w:pPr>
      <w:r w:rsidRPr="005D59A9">
        <w:t>Titre de séjour en cours de validité.</w:t>
      </w:r>
    </w:p>
    <w:p w:rsidR="00EB5DF4" w:rsidRPr="005D59A9" w:rsidRDefault="00EB5DF4" w:rsidP="00284109">
      <w:pPr>
        <w:pStyle w:val="Paragraphedeliste"/>
        <w:numPr>
          <w:ilvl w:val="0"/>
          <w:numId w:val="8"/>
        </w:numPr>
        <w:suppressAutoHyphens w:val="0"/>
        <w:overflowPunct/>
        <w:autoSpaceDE/>
        <w:textAlignment w:val="auto"/>
      </w:pPr>
      <w:r w:rsidRPr="005D59A9">
        <w:t>Vérification de la DPAE (déclaration préalable à l’embauche).</w:t>
      </w:r>
    </w:p>
    <w:p w:rsidR="00EB5DF4" w:rsidRPr="005D59A9" w:rsidRDefault="00EB5DF4" w:rsidP="00EB5DF4"/>
    <w:p w:rsidR="00EB5DF4" w:rsidRPr="005D59A9" w:rsidRDefault="00EB5DF4" w:rsidP="00EB5DF4">
      <w:r w:rsidRPr="005D59A9">
        <w:t>La pièce d'identité est conservée à la cellule « accueil base</w:t>
      </w:r>
      <w:r w:rsidRPr="005D59A9">
        <w:rPr>
          <w:rFonts w:ascii="Calibri" w:hAnsi="Calibri" w:cs="Calibri"/>
        </w:rPr>
        <w:t> </w:t>
      </w:r>
      <w:r w:rsidRPr="005D59A9">
        <w:rPr>
          <w:rFonts w:cs="Marianne"/>
        </w:rPr>
        <w:t>»</w:t>
      </w:r>
      <w:r w:rsidRPr="005D59A9">
        <w:t xml:space="preserve"> durant toute la présence de l'intéressé sur le site et restituée au départ de la personne en échange du laissez-passer.</w:t>
      </w:r>
    </w:p>
    <w:p w:rsidR="00EB5DF4" w:rsidRPr="005D59A9" w:rsidRDefault="00EB5DF4" w:rsidP="00EB5DF4"/>
    <w:p w:rsidR="00EB5DF4" w:rsidRPr="002C34E7" w:rsidRDefault="00EB5DF4" w:rsidP="00EB5DF4">
      <w:pPr>
        <w:rPr>
          <w:u w:val="single"/>
        </w:rPr>
      </w:pPr>
      <w:bookmarkStart w:id="144" w:name="_Toc54607838"/>
      <w:bookmarkStart w:id="145" w:name="_Toc70606946"/>
      <w:bookmarkStart w:id="146" w:name="_Toc106889099"/>
      <w:r w:rsidRPr="002C34E7">
        <w:rPr>
          <w:u w:val="single"/>
        </w:rPr>
        <w:t>Règles d’emploi du laissez-passer</w:t>
      </w:r>
      <w:bookmarkEnd w:id="144"/>
      <w:bookmarkEnd w:id="145"/>
      <w:bookmarkEnd w:id="146"/>
    </w:p>
    <w:p w:rsidR="00EB5DF4" w:rsidRPr="005D59A9" w:rsidRDefault="00EB5DF4" w:rsidP="00EB5DF4">
      <w:r w:rsidRPr="005D59A9">
        <w:t xml:space="preserve">Toute personne pénétrant sur la BA105 doit être porteur d'un laissez-passer. </w:t>
      </w:r>
    </w:p>
    <w:p w:rsidR="00EB5DF4" w:rsidRPr="005D59A9" w:rsidRDefault="00EB5DF4" w:rsidP="00EB5DF4">
      <w:r w:rsidRPr="005D59A9">
        <w:t>Celui-ci d</w:t>
      </w:r>
      <w:r w:rsidR="002312A7">
        <w:t>o</w:t>
      </w:r>
      <w:r w:rsidRPr="005D59A9">
        <w:t>it être porté de façon apparente et permanente.</w:t>
      </w:r>
    </w:p>
    <w:p w:rsidR="00EB5DF4" w:rsidRPr="005D59A9" w:rsidRDefault="00EB5DF4" w:rsidP="00EB5DF4">
      <w:r w:rsidRPr="005D59A9">
        <w:t>Elément essentiel de contrôle, tout personnel de la BA105 peut exercer un contrôle sur un individu ne le portant pas de façon apparente, ou dont la présence n'est pas justifiée dans une zone particulière.</w:t>
      </w:r>
    </w:p>
    <w:p w:rsidR="00EB5DF4" w:rsidRPr="005D59A9" w:rsidRDefault="00EB5DF4" w:rsidP="00EB5DF4">
      <w:r w:rsidRPr="005D59A9">
        <w:t>La perte d’un laissez-passer doit faire l'objet d'un compte rendu immédiat au maître d’ouvrage qui en informera la BA105.</w:t>
      </w:r>
    </w:p>
    <w:p w:rsidR="00EB5DF4" w:rsidRDefault="00EB5DF4" w:rsidP="00EB5DF4">
      <w:pPr>
        <w:rPr>
          <w:u w:val="single"/>
        </w:rPr>
      </w:pPr>
      <w:bookmarkStart w:id="147" w:name="_Toc54607840"/>
      <w:bookmarkStart w:id="148" w:name="_Toc70606948"/>
      <w:bookmarkStart w:id="149" w:name="_Toc106889100"/>
    </w:p>
    <w:p w:rsidR="00EB5DF4" w:rsidRPr="004E249F" w:rsidRDefault="00EB5DF4" w:rsidP="00EB5DF4">
      <w:pPr>
        <w:rPr>
          <w:u w:val="single"/>
        </w:rPr>
      </w:pPr>
      <w:r w:rsidRPr="004E249F">
        <w:rPr>
          <w:u w:val="single"/>
        </w:rPr>
        <w:t>Laissez-passer permanent entreprise</w:t>
      </w:r>
    </w:p>
    <w:p w:rsidR="00EB5DF4" w:rsidRPr="006869BD" w:rsidRDefault="00EB5DF4" w:rsidP="00EB5DF4">
      <w:r w:rsidRPr="006869BD">
        <w:t>C’est un badge plastifié avec photo du personnel concerné.</w:t>
      </w:r>
    </w:p>
    <w:p w:rsidR="00EB5DF4" w:rsidRPr="006869BD" w:rsidRDefault="00EB5DF4" w:rsidP="00EB5DF4">
      <w:r w:rsidRPr="006869BD">
        <w:t>L’entreprise titulaire peut se voir attribuer jusqu’à un maximum de 3 laissez-passer permanent entreprise.</w:t>
      </w:r>
    </w:p>
    <w:p w:rsidR="00EB5DF4" w:rsidRPr="006869BD" w:rsidRDefault="00EB5DF4" w:rsidP="00EB5DF4">
      <w:r w:rsidRPr="006869BD">
        <w:t>Ce dernier est valable pour la durée du chantier ou 1 an maximum si durée supérieure à 1 an.</w:t>
      </w:r>
    </w:p>
    <w:p w:rsidR="00EB5DF4" w:rsidRPr="006869BD" w:rsidRDefault="00EB5DF4" w:rsidP="00EB5DF4">
      <w:r w:rsidRPr="006869BD">
        <w:t>Il permet au personnel porteur de ce laissez-passer de rentrer (sans passer par l’accueil base) et circuler librement dans la BA105 pour les besoins du chantier. Toutefois, il ne permet pas de circuler dans des zones sans lien apparent avec le chantier.</w:t>
      </w:r>
    </w:p>
    <w:p w:rsidR="00EB5DF4" w:rsidRPr="006869BD" w:rsidRDefault="00EB5DF4" w:rsidP="00EB5DF4">
      <w:r w:rsidRPr="006869BD">
        <w:t>Il permet de faire rentrer, après autorisation, sur la BA105 les autres personnels non pourvus d’un laissez-passer permanent entreprise.</w:t>
      </w:r>
    </w:p>
    <w:p w:rsidR="00EB5DF4" w:rsidRPr="006869BD" w:rsidRDefault="00EB5DF4" w:rsidP="00EB5DF4">
      <w:r w:rsidRPr="006869BD">
        <w:lastRenderedPageBreak/>
        <w:t>Il impose de raccompagner ces mêmes personnels du chantier, porteurs d’un laissez-passer temporaire entreprise, jusqu’à la sortie de la BA105.</w:t>
      </w:r>
    </w:p>
    <w:p w:rsidR="00EB5DF4" w:rsidRPr="006869BD" w:rsidRDefault="00EB5DF4" w:rsidP="00EB5DF4">
      <w:r w:rsidRPr="006869BD">
        <w:t>Il est soumis au résultat du contrôle primaire (CPR) de la personne demandant ce badge.</w:t>
      </w:r>
    </w:p>
    <w:p w:rsidR="00EB5DF4" w:rsidRDefault="00EB5DF4" w:rsidP="00EB5DF4">
      <w:pPr>
        <w:rPr>
          <w:u w:val="single"/>
        </w:rPr>
      </w:pPr>
    </w:p>
    <w:p w:rsidR="00EB5DF4" w:rsidRPr="002C34E7" w:rsidRDefault="00EB5DF4" w:rsidP="00EB5DF4">
      <w:pPr>
        <w:rPr>
          <w:u w:val="single"/>
        </w:rPr>
      </w:pPr>
      <w:r w:rsidRPr="002C34E7">
        <w:rPr>
          <w:u w:val="single"/>
        </w:rPr>
        <w:t>Laissez-passer temporaire entreprise</w:t>
      </w:r>
      <w:bookmarkEnd w:id="147"/>
      <w:bookmarkEnd w:id="148"/>
      <w:bookmarkEnd w:id="149"/>
    </w:p>
    <w:p w:rsidR="00EB5DF4" w:rsidRPr="005D59A9" w:rsidRDefault="00EB5DF4" w:rsidP="00EB5DF4">
      <w:r w:rsidRPr="005D59A9">
        <w:t>C’est un badge plastifié sans photo accompagné d’un badge cartonné comportant le n° de badge, le nom et le prénom du personnel concerné ainsi que les dates de validité.</w:t>
      </w:r>
    </w:p>
    <w:p w:rsidR="00EB5DF4" w:rsidRPr="005D59A9" w:rsidRDefault="00EB5DF4" w:rsidP="00EB5DF4">
      <w:r w:rsidRPr="005D59A9">
        <w:t xml:space="preserve">Chaque personnel intervenant sur la zone d’intervention se verra attribuer un laissez-passer </w:t>
      </w:r>
      <w:r w:rsidRPr="005D59A9">
        <w:rPr>
          <w:u w:val="single"/>
        </w:rPr>
        <w:t>temporaire</w:t>
      </w:r>
      <w:r w:rsidRPr="005D59A9">
        <w:t xml:space="preserve"> entreprise.</w:t>
      </w:r>
    </w:p>
    <w:p w:rsidR="00EB5DF4" w:rsidRPr="005D59A9" w:rsidRDefault="00EB5DF4" w:rsidP="00EB5DF4">
      <w:r w:rsidRPr="005D59A9">
        <w:t>Ce dernier est valable 1 semaine, du lundi au vendredi. Le personnel peut le conserver toute la semaine mais doit laisser sa pièce d’identité à l’accueil base.</w:t>
      </w:r>
    </w:p>
    <w:p w:rsidR="00EB5DF4" w:rsidRPr="005D59A9" w:rsidRDefault="00EB5DF4" w:rsidP="00EB5DF4">
      <w:r w:rsidRPr="005D59A9">
        <w:t>Ce laissez-passer temporaire est à faire tous les lundis et à rendre impérativement le vendredi.</w:t>
      </w:r>
    </w:p>
    <w:p w:rsidR="00EB5DF4" w:rsidRPr="005D59A9" w:rsidRDefault="00EB5DF4" w:rsidP="00EB5DF4">
      <w:r w:rsidRPr="005D59A9">
        <w:t xml:space="preserve">Il permet, sans passer par l’accueil base les autres jours de la semaine, de pénétrer sur la base uniquement accompagné d’un porteur de laissez-passer </w:t>
      </w:r>
      <w:r w:rsidRPr="005D59A9">
        <w:rPr>
          <w:u w:val="single"/>
        </w:rPr>
        <w:t>permanent</w:t>
      </w:r>
      <w:r w:rsidRPr="005D59A9">
        <w:t xml:space="preserve"> entreprise (avec photographie) ou d’un personnel appartenant à la base.</w:t>
      </w:r>
    </w:p>
    <w:p w:rsidR="00EB5DF4" w:rsidRPr="005D59A9" w:rsidRDefault="00EB5DF4" w:rsidP="00EB5DF4"/>
    <w:p w:rsidR="00EB5DF4" w:rsidRDefault="00EB5DF4" w:rsidP="00EB5DF4">
      <w:r w:rsidRPr="005D59A9">
        <w:t>Ce laissez-passer peut se faire également à la journée si le dépôt de la pièce d’identité du personnel n’est pas possible pendant plusieurs jours. Dans ce cas, le personnel doit passer le matin à l’accueil base pour laisser sa pièce d’identité et récupérer le badge du laissez-passer temporaire entreprise.</w:t>
      </w:r>
    </w:p>
    <w:p w:rsidR="00EB5DF4" w:rsidRPr="005D59A9" w:rsidRDefault="00EB5DF4" w:rsidP="00EB5DF4"/>
    <w:p w:rsidR="00EB5DF4" w:rsidRPr="00FD2824" w:rsidRDefault="00EB5DF4" w:rsidP="00EB5DF4">
      <w:pPr>
        <w:rPr>
          <w:u w:val="single"/>
        </w:rPr>
      </w:pPr>
      <w:bookmarkStart w:id="150" w:name="_Toc54607841"/>
      <w:bookmarkStart w:id="151" w:name="_Toc70606949"/>
      <w:bookmarkStart w:id="152" w:name="_Toc106889101"/>
      <w:r w:rsidRPr="00FD2824">
        <w:rPr>
          <w:u w:val="single"/>
        </w:rPr>
        <w:t>Modalité d’attribution de laissez-passe</w:t>
      </w:r>
      <w:bookmarkEnd w:id="150"/>
      <w:bookmarkEnd w:id="151"/>
      <w:r w:rsidRPr="00FD2824">
        <w:rPr>
          <w:u w:val="single"/>
        </w:rPr>
        <w:t>r</w:t>
      </w:r>
      <w:bookmarkEnd w:id="152"/>
    </w:p>
    <w:p w:rsidR="00EB5DF4" w:rsidRDefault="00EB5DF4" w:rsidP="00EB5DF4">
      <w:r w:rsidRPr="005D59A9">
        <w:t xml:space="preserve">Les laissez-passer </w:t>
      </w:r>
      <w:r w:rsidRPr="005D59A9">
        <w:rPr>
          <w:u w:val="single"/>
        </w:rPr>
        <w:t>temporaire</w:t>
      </w:r>
      <w:r w:rsidRPr="005D59A9">
        <w:t xml:space="preserve"> entreprise</w:t>
      </w:r>
      <w:r w:rsidRPr="005D59A9">
        <w:rPr>
          <w:rFonts w:ascii="Calibri" w:hAnsi="Calibri" w:cs="Calibri"/>
        </w:rPr>
        <w:t> </w:t>
      </w:r>
      <w:r w:rsidRPr="005D59A9">
        <w:t>sont d</w:t>
      </w:r>
      <w:r w:rsidRPr="005D59A9">
        <w:rPr>
          <w:rFonts w:cs="Marianne"/>
        </w:rPr>
        <w:t>é</w:t>
      </w:r>
      <w:r w:rsidRPr="005D59A9">
        <w:t>livr</w:t>
      </w:r>
      <w:r w:rsidRPr="005D59A9">
        <w:rPr>
          <w:rFonts w:cs="Marianne"/>
        </w:rPr>
        <w:t>é</w:t>
      </w:r>
      <w:r w:rsidRPr="005D59A9">
        <w:t>s uniquement apr</w:t>
      </w:r>
      <w:r w:rsidRPr="005D59A9">
        <w:rPr>
          <w:rFonts w:cs="Marianne"/>
        </w:rPr>
        <w:t>è</w:t>
      </w:r>
      <w:r w:rsidRPr="005D59A9">
        <w:t>s le retour de la demande d</w:t>
      </w:r>
      <w:r w:rsidRPr="005D59A9">
        <w:rPr>
          <w:rFonts w:cs="Marianne"/>
        </w:rPr>
        <w:t>’</w:t>
      </w:r>
      <w:r w:rsidRPr="005D59A9">
        <w:t>acc</w:t>
      </w:r>
      <w:r w:rsidRPr="005D59A9">
        <w:rPr>
          <w:rFonts w:cs="Marianne"/>
        </w:rPr>
        <w:t>è</w:t>
      </w:r>
      <w:r w:rsidRPr="005D59A9">
        <w:t xml:space="preserve">s </w:t>
      </w:r>
      <w:r w:rsidRPr="005D59A9">
        <w:rPr>
          <w:rFonts w:cs="Marianne"/>
        </w:rPr>
        <w:t>à</w:t>
      </w:r>
      <w:r w:rsidRPr="005D59A9">
        <w:t xml:space="preserve"> faire aupr</w:t>
      </w:r>
      <w:r w:rsidRPr="005D59A9">
        <w:rPr>
          <w:rFonts w:cs="Marianne"/>
        </w:rPr>
        <w:t>è</w:t>
      </w:r>
      <w:r w:rsidRPr="005D59A9">
        <w:t>s de la BA105 via le ma</w:t>
      </w:r>
      <w:r w:rsidRPr="005D59A9">
        <w:rPr>
          <w:rFonts w:cs="Marianne"/>
        </w:rPr>
        <w:t>î</w:t>
      </w:r>
      <w:r w:rsidRPr="005D59A9">
        <w:t>tre d</w:t>
      </w:r>
      <w:r w:rsidRPr="005D59A9">
        <w:rPr>
          <w:rFonts w:cs="Marianne"/>
        </w:rPr>
        <w:t>’</w:t>
      </w:r>
      <w:r w:rsidRPr="005D59A9">
        <w:t>ouvrage.</w:t>
      </w:r>
    </w:p>
    <w:p w:rsidR="00EB5DF4" w:rsidRPr="005D59A9" w:rsidRDefault="00EB5DF4" w:rsidP="00EB5DF4"/>
    <w:p w:rsidR="00EB5DF4" w:rsidRPr="00FD2824" w:rsidRDefault="00EB5DF4" w:rsidP="00EB5DF4">
      <w:pPr>
        <w:rPr>
          <w:u w:val="single"/>
        </w:rPr>
      </w:pPr>
      <w:bookmarkStart w:id="153" w:name="_Toc54607842"/>
      <w:bookmarkStart w:id="154" w:name="_Toc70606950"/>
      <w:bookmarkStart w:id="155" w:name="_Toc106889102"/>
      <w:r w:rsidRPr="00FD2824">
        <w:rPr>
          <w:u w:val="single"/>
        </w:rPr>
        <w:t>Retrait des laissez-passer</w:t>
      </w:r>
      <w:bookmarkEnd w:id="153"/>
      <w:bookmarkEnd w:id="154"/>
      <w:bookmarkEnd w:id="155"/>
    </w:p>
    <w:p w:rsidR="00EB5DF4" w:rsidRPr="005D59A9" w:rsidRDefault="00EB5DF4" w:rsidP="00EB5DF4">
      <w:r w:rsidRPr="005D59A9">
        <w:t>L'officier de sécurité de la BA105 se réserve le droit d'interdire l'accès au site sans aucune justification. En ce cas, si un laissez-passer a été délivré, il sera immédiatement retiré. En HNO et en fonction de la situation sécuritaire, l'officier de permanence (l’OPC) pourra également user de ce droit.</w:t>
      </w:r>
    </w:p>
    <w:p w:rsidR="00EB5DF4" w:rsidRPr="005D59A9" w:rsidRDefault="00EB5DF4" w:rsidP="00EB5DF4">
      <w:r w:rsidRPr="005D59A9">
        <w:t>L’entreprise ne pourra exercer aucun recours et devra remplacer immédiatement son personnel sans prétendre à une quelconque compensation financière.</w:t>
      </w:r>
    </w:p>
    <w:p w:rsidR="00EB5DF4" w:rsidRPr="005D59A9" w:rsidRDefault="00EB5DF4" w:rsidP="00EB5DF4"/>
    <w:p w:rsidR="00EB5DF4" w:rsidRDefault="00EB5DF4" w:rsidP="00EB5DF4">
      <w:bookmarkStart w:id="156" w:name="_Toc126918693"/>
      <w:bookmarkStart w:id="157" w:name="_Toc54607843"/>
      <w:bookmarkStart w:id="158" w:name="_Toc70606951"/>
      <w:bookmarkStart w:id="159" w:name="_Toc106889103"/>
      <w:r>
        <w:t>Procédure de demande de laissez-passer permanent entreprise</w:t>
      </w:r>
      <w:bookmarkEnd w:id="156"/>
      <w:r w:rsidR="00F93E17">
        <w:rPr>
          <w:rFonts w:ascii="Calibri" w:hAnsi="Calibri" w:cs="Calibri"/>
        </w:rPr>
        <w:t> </w:t>
      </w:r>
      <w:r w:rsidR="00F93E17">
        <w:t>:</w:t>
      </w:r>
    </w:p>
    <w:p w:rsidR="00F93E17" w:rsidRDefault="00F93E17" w:rsidP="00EB5DF4"/>
    <w:tbl>
      <w:tblPr>
        <w:tblW w:w="9715" w:type="dxa"/>
        <w:tblInd w:w="3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00" w:firstRow="0" w:lastRow="0" w:firstColumn="0" w:lastColumn="0" w:noHBand="0" w:noVBand="1"/>
      </w:tblPr>
      <w:tblGrid>
        <w:gridCol w:w="784"/>
        <w:gridCol w:w="8931"/>
      </w:tblGrid>
      <w:tr w:rsidR="00EB5DF4" w:rsidTr="00516840">
        <w:trPr>
          <w:trHeight w:val="1167"/>
        </w:trPr>
        <w:tc>
          <w:tcPr>
            <w:tcW w:w="784" w:type="dxa"/>
            <w:shd w:val="clear" w:color="auto" w:fill="auto"/>
          </w:tcPr>
          <w:p w:rsidR="00EB5DF4" w:rsidRDefault="00EB5DF4" w:rsidP="00516840">
            <w:pPr>
              <w:ind w:left="0"/>
              <w:jc w:val="center"/>
            </w:pPr>
            <w:r>
              <w:t>1</w:t>
            </w:r>
          </w:p>
          <w:p w:rsidR="00EB5DF4" w:rsidRPr="00606ED0" w:rsidRDefault="00EB5DF4" w:rsidP="00516840">
            <w:pPr>
              <w:ind w:left="0"/>
              <w:jc w:val="center"/>
            </w:pPr>
          </w:p>
        </w:tc>
        <w:tc>
          <w:tcPr>
            <w:tcW w:w="8931" w:type="dxa"/>
            <w:shd w:val="clear" w:color="auto" w:fill="auto"/>
          </w:tcPr>
          <w:p w:rsidR="00EB5DF4" w:rsidRDefault="00EB5DF4" w:rsidP="00516840">
            <w:pPr>
              <w:ind w:left="181"/>
            </w:pPr>
            <w:r>
              <w:t>Le maître d’œuvre remet dès le début de la période de préparation au titulaire les fichiers à remplir</w:t>
            </w:r>
            <w:r>
              <w:rPr>
                <w:rFonts w:ascii="Calibri" w:hAnsi="Calibri" w:cs="Calibri"/>
              </w:rPr>
              <w:t> </w:t>
            </w:r>
            <w:r>
              <w:t xml:space="preserve">et </w:t>
            </w:r>
            <w:r>
              <w:rPr>
                <w:rFonts w:cs="Marianne"/>
              </w:rPr>
              <w:t>à</w:t>
            </w:r>
            <w:r>
              <w:t xml:space="preserve"> fournir :</w:t>
            </w:r>
          </w:p>
          <w:p w:rsidR="00EB5DF4" w:rsidRDefault="00EB5DF4" w:rsidP="00284109">
            <w:pPr>
              <w:pStyle w:val="Paragraphedeliste"/>
              <w:numPr>
                <w:ilvl w:val="0"/>
                <w:numId w:val="10"/>
              </w:numPr>
              <w:suppressAutoHyphens w:val="0"/>
              <w:overflowPunct/>
              <w:autoSpaceDE/>
              <w:textAlignment w:val="auto"/>
            </w:pPr>
            <w:r w:rsidRPr="00FD2824">
              <w:rPr>
                <w:color w:val="000000"/>
                <w:szCs w:val="22"/>
              </w:rPr>
              <w:t>Le tableau de renseignements</w:t>
            </w:r>
          </w:p>
          <w:p w:rsidR="00EB5DF4" w:rsidRDefault="00EB5DF4" w:rsidP="00284109">
            <w:pPr>
              <w:pStyle w:val="Paragraphedeliste"/>
              <w:numPr>
                <w:ilvl w:val="0"/>
                <w:numId w:val="10"/>
              </w:numPr>
              <w:suppressAutoHyphens w:val="0"/>
              <w:overflowPunct/>
              <w:autoSpaceDE/>
              <w:textAlignment w:val="auto"/>
            </w:pPr>
            <w:r w:rsidRPr="00FD2824">
              <w:rPr>
                <w:color w:val="000000"/>
                <w:szCs w:val="22"/>
              </w:rPr>
              <w:t>La demande de laissez-passer permanent entreprise</w:t>
            </w:r>
          </w:p>
          <w:p w:rsidR="00EB5DF4" w:rsidRDefault="00EB5DF4" w:rsidP="00284109">
            <w:pPr>
              <w:pStyle w:val="Paragraphedeliste"/>
              <w:numPr>
                <w:ilvl w:val="0"/>
                <w:numId w:val="10"/>
              </w:numPr>
              <w:suppressAutoHyphens w:val="0"/>
              <w:overflowPunct/>
              <w:autoSpaceDE/>
              <w:textAlignment w:val="auto"/>
            </w:pPr>
            <w:r w:rsidRPr="003F7D0D">
              <w:t>Un contrôle primaire (CPR)</w:t>
            </w:r>
            <w:r>
              <w:t xml:space="preserve"> </w:t>
            </w:r>
            <w:r w:rsidRPr="00606ED0">
              <w:rPr>
                <w:color w:val="000000"/>
                <w:szCs w:val="22"/>
              </w:rPr>
              <w:t>et son mode d’emploi</w:t>
            </w:r>
          </w:p>
        </w:tc>
      </w:tr>
      <w:tr w:rsidR="00EB5DF4" w:rsidTr="00516840">
        <w:trPr>
          <w:trHeight w:val="2759"/>
        </w:trPr>
        <w:tc>
          <w:tcPr>
            <w:tcW w:w="784" w:type="dxa"/>
            <w:vMerge w:val="restart"/>
            <w:shd w:val="clear" w:color="auto" w:fill="FFFFFF" w:themeFill="background1"/>
          </w:tcPr>
          <w:p w:rsidR="00EB5DF4" w:rsidRDefault="00EB5DF4" w:rsidP="00516840">
            <w:pPr>
              <w:ind w:left="0"/>
              <w:jc w:val="center"/>
            </w:pPr>
            <w:r>
              <w:t>2</w:t>
            </w:r>
          </w:p>
        </w:tc>
        <w:tc>
          <w:tcPr>
            <w:tcW w:w="8931" w:type="dxa"/>
            <w:shd w:val="clear" w:color="auto" w:fill="FFFFFF" w:themeFill="background1"/>
          </w:tcPr>
          <w:p w:rsidR="00EB5DF4" w:rsidRDefault="00EB5DF4" w:rsidP="00516840">
            <w:pPr>
              <w:ind w:left="181"/>
            </w:pPr>
            <w:r>
              <w:t xml:space="preserve">Le </w:t>
            </w:r>
            <w:r>
              <w:rPr>
                <w:b/>
              </w:rPr>
              <w:t>titulaire</w:t>
            </w:r>
            <w:r>
              <w:t xml:space="preserve"> remet au maître d’œuvre </w:t>
            </w:r>
            <w:r>
              <w:rPr>
                <w:b/>
                <w:u w:val="single"/>
              </w:rPr>
              <w:t>2 mois avant</w:t>
            </w:r>
            <w:r>
              <w:t xml:space="preserve"> le besoin d’accéder librement au site pour chaque personnel concerné</w:t>
            </w:r>
            <w:r>
              <w:rPr>
                <w:rFonts w:ascii="Calibri" w:hAnsi="Calibri" w:cs="Calibri"/>
              </w:rPr>
              <w:t> </w:t>
            </w:r>
            <w:r>
              <w:t>:</w:t>
            </w:r>
          </w:p>
          <w:p w:rsidR="00EB5DF4" w:rsidRDefault="00EB5DF4" w:rsidP="00284109">
            <w:pPr>
              <w:pStyle w:val="Paragraphedeliste"/>
              <w:numPr>
                <w:ilvl w:val="0"/>
                <w:numId w:val="11"/>
              </w:numPr>
              <w:suppressAutoHyphens w:val="0"/>
              <w:overflowPunct/>
              <w:autoSpaceDE/>
              <w:textAlignment w:val="auto"/>
            </w:pPr>
            <w:r w:rsidRPr="00FD2824">
              <w:rPr>
                <w:color w:val="000000"/>
                <w:szCs w:val="22"/>
              </w:rPr>
              <w:t>La copie recto verso lisible de la pièce d’identité</w:t>
            </w:r>
          </w:p>
          <w:p w:rsidR="00EB5DF4" w:rsidRDefault="00EB5DF4" w:rsidP="00284109">
            <w:pPr>
              <w:pStyle w:val="Paragraphedeliste"/>
              <w:numPr>
                <w:ilvl w:val="0"/>
                <w:numId w:val="11"/>
              </w:numPr>
              <w:suppressAutoHyphens w:val="0"/>
              <w:overflowPunct/>
              <w:autoSpaceDE/>
              <w:textAlignment w:val="auto"/>
            </w:pPr>
            <w:r w:rsidRPr="00FD2824">
              <w:rPr>
                <w:color w:val="000000"/>
                <w:szCs w:val="22"/>
              </w:rPr>
              <w:t>La copie de la DPAE (déclaration préalable d’embauche)</w:t>
            </w:r>
          </w:p>
          <w:p w:rsidR="00EB5DF4" w:rsidRDefault="00EB5DF4" w:rsidP="00284109">
            <w:pPr>
              <w:pStyle w:val="Paragraphedeliste"/>
              <w:numPr>
                <w:ilvl w:val="0"/>
                <w:numId w:val="11"/>
              </w:numPr>
              <w:suppressAutoHyphens w:val="0"/>
              <w:overflowPunct/>
              <w:autoSpaceDE/>
              <w:textAlignment w:val="auto"/>
            </w:pPr>
            <w:r w:rsidRPr="00FD2824">
              <w:rPr>
                <w:color w:val="000000"/>
                <w:szCs w:val="22"/>
              </w:rPr>
              <w:t>La demande de laissez-passer permanent entreprise complétée et signée</w:t>
            </w:r>
          </w:p>
          <w:p w:rsidR="00EB5DF4" w:rsidRDefault="00EB5DF4" w:rsidP="00284109">
            <w:pPr>
              <w:pStyle w:val="Paragraphedeliste"/>
              <w:numPr>
                <w:ilvl w:val="0"/>
                <w:numId w:val="11"/>
              </w:numPr>
              <w:suppressAutoHyphens w:val="0"/>
              <w:overflowPunct/>
              <w:autoSpaceDE/>
              <w:textAlignment w:val="auto"/>
            </w:pPr>
            <w:r w:rsidRPr="003F7D0D">
              <w:t>Un contrôle primaire (CPR)</w:t>
            </w:r>
            <w:r>
              <w:t xml:space="preserve"> </w:t>
            </w:r>
            <w:r w:rsidRPr="00FD2824">
              <w:rPr>
                <w:color w:val="000000"/>
                <w:szCs w:val="22"/>
              </w:rPr>
              <w:t>dûment complétée et déclinée</w:t>
            </w:r>
            <w:r w:rsidRPr="00FD2824">
              <w:rPr>
                <w:rFonts w:ascii="Calibri" w:hAnsi="Calibri" w:cs="Calibri"/>
                <w:color w:val="000000"/>
                <w:szCs w:val="22"/>
              </w:rPr>
              <w:t> </w:t>
            </w:r>
            <w:r w:rsidR="002312A7">
              <w:rPr>
                <w:color w:val="000000"/>
                <w:szCs w:val="22"/>
              </w:rPr>
              <w:t>en dossier de 3 documents</w:t>
            </w:r>
            <w:r w:rsidRPr="00FD2824">
              <w:rPr>
                <w:color w:val="000000"/>
                <w:szCs w:val="22"/>
              </w:rPr>
              <w:t>:</w:t>
            </w:r>
          </w:p>
          <w:p w:rsidR="00EB5DF4" w:rsidRDefault="00EB5DF4" w:rsidP="00284109">
            <w:pPr>
              <w:pStyle w:val="Paragraphedeliste"/>
              <w:numPr>
                <w:ilvl w:val="1"/>
                <w:numId w:val="11"/>
              </w:numPr>
              <w:suppressAutoHyphens w:val="0"/>
              <w:overflowPunct/>
              <w:autoSpaceDE/>
              <w:ind w:left="890"/>
              <w:textAlignment w:val="auto"/>
            </w:pPr>
            <w:r w:rsidRPr="00FD2824">
              <w:rPr>
                <w:color w:val="000000"/>
                <w:szCs w:val="22"/>
              </w:rPr>
              <w:t>La fiche signée par la personne et scannée</w:t>
            </w:r>
          </w:p>
          <w:p w:rsidR="00EB5DF4" w:rsidRDefault="00EB5DF4" w:rsidP="00284109">
            <w:pPr>
              <w:pStyle w:val="Paragraphedeliste"/>
              <w:numPr>
                <w:ilvl w:val="1"/>
                <w:numId w:val="11"/>
              </w:numPr>
              <w:suppressAutoHyphens w:val="0"/>
              <w:overflowPunct/>
              <w:autoSpaceDE/>
              <w:ind w:left="890"/>
              <w:textAlignment w:val="auto"/>
            </w:pPr>
            <w:r w:rsidRPr="00FD2824">
              <w:rPr>
                <w:color w:val="000000"/>
                <w:szCs w:val="22"/>
              </w:rPr>
              <w:t>La fiche complétée au format PDF modifiable</w:t>
            </w:r>
          </w:p>
          <w:p w:rsidR="00EB5DF4" w:rsidRDefault="00EB5DF4" w:rsidP="00284109">
            <w:pPr>
              <w:pStyle w:val="Paragraphedeliste"/>
              <w:numPr>
                <w:ilvl w:val="1"/>
                <w:numId w:val="11"/>
              </w:numPr>
              <w:suppressAutoHyphens w:val="0"/>
              <w:overflowPunct/>
              <w:autoSpaceDE/>
              <w:ind w:left="890"/>
              <w:textAlignment w:val="auto"/>
            </w:pPr>
            <w:r w:rsidRPr="00FD2824">
              <w:rPr>
                <w:color w:val="000000"/>
                <w:szCs w:val="22"/>
              </w:rPr>
              <w:t>La copie de la pièce d’identité</w:t>
            </w:r>
          </w:p>
        </w:tc>
      </w:tr>
      <w:tr w:rsidR="00EB5DF4" w:rsidTr="00516840">
        <w:tc>
          <w:tcPr>
            <w:tcW w:w="784" w:type="dxa"/>
            <w:vMerge/>
            <w:shd w:val="clear" w:color="auto" w:fill="FFFFFF" w:themeFill="background1"/>
          </w:tcPr>
          <w:p w:rsidR="00EB5DF4" w:rsidRDefault="00EB5DF4" w:rsidP="00516840">
            <w:pPr>
              <w:widowControl w:val="0"/>
              <w:pBdr>
                <w:top w:val="nil"/>
                <w:left w:val="nil"/>
                <w:bottom w:val="nil"/>
                <w:right w:val="nil"/>
                <w:between w:val="nil"/>
              </w:pBdr>
              <w:spacing w:line="276" w:lineRule="auto"/>
              <w:ind w:left="0"/>
              <w:jc w:val="center"/>
            </w:pPr>
          </w:p>
        </w:tc>
        <w:tc>
          <w:tcPr>
            <w:tcW w:w="8931" w:type="dxa"/>
            <w:shd w:val="clear" w:color="auto" w:fill="FFFFFF" w:themeFill="background1"/>
          </w:tcPr>
          <w:p w:rsidR="00EB5DF4" w:rsidRDefault="00EB5DF4" w:rsidP="00516840">
            <w:pPr>
              <w:ind w:left="181"/>
            </w:pPr>
            <w:r>
              <w:t xml:space="preserve">Le </w:t>
            </w:r>
            <w:r>
              <w:rPr>
                <w:b/>
              </w:rPr>
              <w:t>titulaire</w:t>
            </w:r>
            <w:r>
              <w:t xml:space="preserve"> remet au maître d’œuvre </w:t>
            </w:r>
            <w:r>
              <w:rPr>
                <w:b/>
                <w:u w:val="single"/>
              </w:rPr>
              <w:t>3 mois avant</w:t>
            </w:r>
            <w:r>
              <w:t xml:space="preserve"> le besoin d’accéder librement au site</w:t>
            </w:r>
            <w:r>
              <w:rPr>
                <w:rFonts w:ascii="Calibri" w:hAnsi="Calibri" w:cs="Calibri"/>
              </w:rPr>
              <w:t> </w:t>
            </w:r>
            <w:r>
              <w:t>:</w:t>
            </w:r>
          </w:p>
          <w:p w:rsidR="00EB5DF4" w:rsidRDefault="00EB5DF4" w:rsidP="00284109">
            <w:pPr>
              <w:pStyle w:val="Paragraphedeliste"/>
              <w:numPr>
                <w:ilvl w:val="0"/>
                <w:numId w:val="12"/>
              </w:numPr>
              <w:suppressAutoHyphens w:val="0"/>
              <w:overflowPunct/>
              <w:autoSpaceDE/>
              <w:ind w:left="464"/>
              <w:textAlignment w:val="auto"/>
            </w:pPr>
            <w:r w:rsidRPr="00FD2824">
              <w:rPr>
                <w:color w:val="000000"/>
                <w:szCs w:val="22"/>
              </w:rPr>
              <w:t>La liste des personnels (titulaire et sous—traitant) devant intervenir sur le site dans le tableau de renseignements en indiquant pour chaque personnel concerné</w:t>
            </w:r>
            <w:r w:rsidRPr="00FD2824">
              <w:rPr>
                <w:rFonts w:ascii="Calibri" w:hAnsi="Calibri" w:cs="Calibri"/>
                <w:color w:val="000000"/>
                <w:szCs w:val="22"/>
              </w:rPr>
              <w:t> </w:t>
            </w:r>
            <w:r w:rsidRPr="00FD2824">
              <w:rPr>
                <w:color w:val="000000"/>
                <w:szCs w:val="22"/>
              </w:rPr>
              <w:t>:</w:t>
            </w:r>
          </w:p>
          <w:p w:rsidR="00EB5DF4" w:rsidRDefault="00EB5DF4" w:rsidP="00284109">
            <w:pPr>
              <w:pStyle w:val="Paragraphedeliste"/>
              <w:numPr>
                <w:ilvl w:val="1"/>
                <w:numId w:val="12"/>
              </w:numPr>
              <w:suppressAutoHyphens w:val="0"/>
              <w:overflowPunct/>
              <w:autoSpaceDE/>
              <w:ind w:left="890"/>
              <w:textAlignment w:val="auto"/>
            </w:pPr>
            <w:r w:rsidRPr="00FD2824">
              <w:rPr>
                <w:color w:val="000000"/>
                <w:szCs w:val="22"/>
              </w:rPr>
              <w:t>Les coordonnées et le numéro SIRET de l’entreprise</w:t>
            </w:r>
          </w:p>
          <w:p w:rsidR="00EB5DF4" w:rsidRDefault="00EB5DF4" w:rsidP="00284109">
            <w:pPr>
              <w:pStyle w:val="Paragraphedeliste"/>
              <w:numPr>
                <w:ilvl w:val="1"/>
                <w:numId w:val="12"/>
              </w:numPr>
              <w:suppressAutoHyphens w:val="0"/>
              <w:overflowPunct/>
              <w:autoSpaceDE/>
              <w:ind w:left="890"/>
              <w:textAlignment w:val="auto"/>
            </w:pPr>
            <w:r w:rsidRPr="00FD2824">
              <w:rPr>
                <w:color w:val="000000"/>
                <w:szCs w:val="22"/>
              </w:rPr>
              <w:t>Les nom, prénom, date et lieu de naissance</w:t>
            </w:r>
          </w:p>
          <w:p w:rsidR="00EB5DF4" w:rsidRDefault="00EB5DF4" w:rsidP="00284109">
            <w:pPr>
              <w:pStyle w:val="Paragraphedeliste"/>
              <w:numPr>
                <w:ilvl w:val="1"/>
                <w:numId w:val="12"/>
              </w:numPr>
              <w:suppressAutoHyphens w:val="0"/>
              <w:overflowPunct/>
              <w:autoSpaceDE/>
              <w:ind w:left="890"/>
              <w:textAlignment w:val="auto"/>
            </w:pPr>
            <w:r w:rsidRPr="00FD2824">
              <w:rPr>
                <w:color w:val="000000"/>
                <w:szCs w:val="22"/>
              </w:rPr>
              <w:t>L’adresse personnelle</w:t>
            </w:r>
          </w:p>
        </w:tc>
      </w:tr>
      <w:tr w:rsidR="00EB5DF4" w:rsidTr="00516840">
        <w:tc>
          <w:tcPr>
            <w:tcW w:w="784" w:type="dxa"/>
            <w:shd w:val="clear" w:color="auto" w:fill="FFFFFF" w:themeFill="background1"/>
          </w:tcPr>
          <w:p w:rsidR="00EB5DF4" w:rsidRDefault="00EB5DF4" w:rsidP="00516840">
            <w:pPr>
              <w:ind w:left="0"/>
              <w:jc w:val="center"/>
            </w:pPr>
            <w:r>
              <w:t>3</w:t>
            </w:r>
          </w:p>
        </w:tc>
        <w:tc>
          <w:tcPr>
            <w:tcW w:w="8931" w:type="dxa"/>
            <w:shd w:val="clear" w:color="auto" w:fill="FFFFFF" w:themeFill="background1"/>
          </w:tcPr>
          <w:p w:rsidR="00EB5DF4" w:rsidRDefault="00EB5DF4" w:rsidP="00516840">
            <w:pPr>
              <w:ind w:left="181"/>
            </w:pPr>
            <w:r>
              <w:t>Le maître d’œuvre transmet le</w:t>
            </w:r>
            <w:r w:rsidR="002312A7">
              <w:t xml:space="preserve"> CPR au service compétent du SID N-O</w:t>
            </w:r>
          </w:p>
        </w:tc>
      </w:tr>
      <w:tr w:rsidR="00EB5DF4" w:rsidTr="00516840">
        <w:tc>
          <w:tcPr>
            <w:tcW w:w="784" w:type="dxa"/>
            <w:shd w:val="clear" w:color="auto" w:fill="FFFFFF" w:themeFill="background1"/>
          </w:tcPr>
          <w:p w:rsidR="00EB5DF4" w:rsidRDefault="00EB5DF4" w:rsidP="00516840">
            <w:pPr>
              <w:ind w:left="0"/>
              <w:jc w:val="center"/>
            </w:pPr>
            <w:r>
              <w:t>4</w:t>
            </w:r>
          </w:p>
        </w:tc>
        <w:tc>
          <w:tcPr>
            <w:tcW w:w="8931" w:type="dxa"/>
            <w:shd w:val="clear" w:color="auto" w:fill="FFFFFF" w:themeFill="background1"/>
          </w:tcPr>
          <w:p w:rsidR="00EB5DF4" w:rsidRDefault="00EB5DF4" w:rsidP="002312A7">
            <w:pPr>
              <w:ind w:left="181"/>
            </w:pPr>
            <w:r>
              <w:t>Le service compéten</w:t>
            </w:r>
            <w:r w:rsidR="002312A7">
              <w:t xml:space="preserve">t du </w:t>
            </w:r>
            <w:r>
              <w:t>SID</w:t>
            </w:r>
            <w:r w:rsidR="002312A7">
              <w:t xml:space="preserve"> N-O</w:t>
            </w:r>
            <w:r>
              <w:t xml:space="preserve"> fait instruire la demande de contrôle élémentaire (avis sans réserve ou avec objection), </w:t>
            </w:r>
            <w:r>
              <w:rPr>
                <w:b/>
                <w:u w:val="single"/>
              </w:rPr>
              <w:t>délai minimum 2 mois</w:t>
            </w:r>
          </w:p>
        </w:tc>
      </w:tr>
      <w:tr w:rsidR="00EB5DF4" w:rsidTr="00516840">
        <w:tc>
          <w:tcPr>
            <w:tcW w:w="784" w:type="dxa"/>
            <w:shd w:val="clear" w:color="auto" w:fill="FFFFFF" w:themeFill="background1"/>
          </w:tcPr>
          <w:p w:rsidR="00EB5DF4" w:rsidRDefault="00EB5DF4" w:rsidP="00516840">
            <w:pPr>
              <w:ind w:left="0"/>
              <w:jc w:val="center"/>
            </w:pPr>
            <w:r>
              <w:t>5</w:t>
            </w:r>
          </w:p>
        </w:tc>
        <w:tc>
          <w:tcPr>
            <w:tcW w:w="8931" w:type="dxa"/>
            <w:shd w:val="clear" w:color="auto" w:fill="FFFFFF" w:themeFill="background1"/>
          </w:tcPr>
          <w:p w:rsidR="00EB5DF4" w:rsidRDefault="00EB5DF4" w:rsidP="00516840">
            <w:pPr>
              <w:ind w:left="181"/>
            </w:pPr>
            <w:r>
              <w:t>Le maître d’œuvre informe le titulaire de l’accord ou non suite à l’instruction de le CPR</w:t>
            </w:r>
          </w:p>
          <w:p w:rsidR="00EB5DF4" w:rsidRPr="00FD2824" w:rsidRDefault="00EB5DF4" w:rsidP="00516840">
            <w:pPr>
              <w:ind w:left="181"/>
              <w:rPr>
                <w:b/>
              </w:rPr>
            </w:pPr>
            <w:r w:rsidRPr="00FD2824">
              <w:rPr>
                <w:b/>
              </w:rPr>
              <w:lastRenderedPageBreak/>
              <w:t xml:space="preserve">Seul l’avis sans réserve permettra la délivrance d’un laissez-passer </w:t>
            </w:r>
            <w:r w:rsidRPr="00FD2824">
              <w:rPr>
                <w:b/>
                <w:u w:val="single"/>
              </w:rPr>
              <w:t>permanent</w:t>
            </w:r>
            <w:r w:rsidRPr="00FD2824">
              <w:rPr>
                <w:b/>
              </w:rPr>
              <w:t xml:space="preserve"> entreprise </w:t>
            </w:r>
          </w:p>
        </w:tc>
      </w:tr>
      <w:tr w:rsidR="00EB5DF4" w:rsidTr="00516840">
        <w:tc>
          <w:tcPr>
            <w:tcW w:w="784" w:type="dxa"/>
            <w:shd w:val="clear" w:color="auto" w:fill="FFFFFF" w:themeFill="background1"/>
          </w:tcPr>
          <w:p w:rsidR="00EB5DF4" w:rsidRDefault="00EB5DF4" w:rsidP="00516840">
            <w:pPr>
              <w:ind w:left="0"/>
              <w:jc w:val="center"/>
            </w:pPr>
            <w:r>
              <w:lastRenderedPageBreak/>
              <w:t>6</w:t>
            </w:r>
          </w:p>
        </w:tc>
        <w:tc>
          <w:tcPr>
            <w:tcW w:w="8931" w:type="dxa"/>
            <w:shd w:val="clear" w:color="auto" w:fill="FFFFFF" w:themeFill="background1"/>
          </w:tcPr>
          <w:p w:rsidR="00EB5DF4" w:rsidRDefault="00EB5DF4" w:rsidP="00516840">
            <w:pPr>
              <w:ind w:left="181"/>
            </w:pPr>
            <w:r>
              <w:t>Le maître d’œuvre transmet à la BA105</w:t>
            </w:r>
            <w:r>
              <w:rPr>
                <w:rFonts w:ascii="Calibri" w:hAnsi="Calibri" w:cs="Calibri"/>
              </w:rPr>
              <w:t> </w:t>
            </w:r>
            <w:r>
              <w:t>:</w:t>
            </w:r>
          </w:p>
          <w:p w:rsidR="00EB5DF4" w:rsidRPr="00FD2824" w:rsidRDefault="00EB5DF4" w:rsidP="00284109">
            <w:pPr>
              <w:pStyle w:val="Paragraphedeliste"/>
              <w:numPr>
                <w:ilvl w:val="0"/>
                <w:numId w:val="11"/>
              </w:numPr>
              <w:suppressAutoHyphens w:val="0"/>
              <w:overflowPunct/>
              <w:autoSpaceDE/>
              <w:textAlignment w:val="auto"/>
              <w:rPr>
                <w:color w:val="000000"/>
                <w:szCs w:val="22"/>
              </w:rPr>
            </w:pPr>
            <w:r w:rsidRPr="00FD2824">
              <w:rPr>
                <w:color w:val="000000"/>
                <w:szCs w:val="22"/>
              </w:rPr>
              <w:t>Un contrôle primaire (CPR) dûment complétée avec le retour de son instruction</w:t>
            </w:r>
          </w:p>
          <w:p w:rsidR="00EB5DF4" w:rsidRDefault="00EB5DF4" w:rsidP="00284109">
            <w:pPr>
              <w:pStyle w:val="Paragraphedeliste"/>
              <w:numPr>
                <w:ilvl w:val="0"/>
                <w:numId w:val="11"/>
              </w:numPr>
              <w:suppressAutoHyphens w:val="0"/>
              <w:overflowPunct/>
              <w:autoSpaceDE/>
              <w:textAlignment w:val="auto"/>
            </w:pPr>
            <w:r w:rsidRPr="00FD2824">
              <w:rPr>
                <w:color w:val="000000"/>
                <w:szCs w:val="22"/>
              </w:rPr>
              <w:t>La demande de laissez-passer permanent entreprise complétée et signée</w:t>
            </w:r>
          </w:p>
        </w:tc>
      </w:tr>
      <w:tr w:rsidR="00EB5DF4" w:rsidTr="00516840">
        <w:tc>
          <w:tcPr>
            <w:tcW w:w="784" w:type="dxa"/>
            <w:shd w:val="clear" w:color="auto" w:fill="FFFFFF" w:themeFill="background1"/>
          </w:tcPr>
          <w:p w:rsidR="00EB5DF4" w:rsidRDefault="00EB5DF4" w:rsidP="00516840">
            <w:pPr>
              <w:ind w:left="0"/>
              <w:jc w:val="center"/>
            </w:pPr>
            <w:r>
              <w:t>7</w:t>
            </w:r>
          </w:p>
        </w:tc>
        <w:tc>
          <w:tcPr>
            <w:tcW w:w="8931" w:type="dxa"/>
            <w:shd w:val="clear" w:color="auto" w:fill="FFFFFF" w:themeFill="background1"/>
          </w:tcPr>
          <w:p w:rsidR="00EB5DF4" w:rsidRDefault="00EB5DF4" w:rsidP="00516840">
            <w:pPr>
              <w:ind w:left="181"/>
            </w:pPr>
            <w:r>
              <w:t>La BA105 via la brigade de gendarmerie de l’air (BGA) et la cellule sécurité base (CSB) instruit la demande (validation ou refus)</w:t>
            </w:r>
          </w:p>
        </w:tc>
      </w:tr>
      <w:tr w:rsidR="00EB5DF4" w:rsidTr="00516840">
        <w:tc>
          <w:tcPr>
            <w:tcW w:w="784" w:type="dxa"/>
            <w:shd w:val="clear" w:color="auto" w:fill="FFFFFF" w:themeFill="background1"/>
          </w:tcPr>
          <w:p w:rsidR="00EB5DF4" w:rsidRDefault="00EB5DF4" w:rsidP="00516840">
            <w:pPr>
              <w:ind w:left="0"/>
              <w:jc w:val="center"/>
            </w:pPr>
            <w:r>
              <w:t>8</w:t>
            </w:r>
          </w:p>
        </w:tc>
        <w:tc>
          <w:tcPr>
            <w:tcW w:w="8931" w:type="dxa"/>
            <w:shd w:val="clear" w:color="auto" w:fill="FFFFFF" w:themeFill="background1"/>
          </w:tcPr>
          <w:p w:rsidR="00EB5DF4" w:rsidRDefault="00EB5DF4" w:rsidP="00516840">
            <w:pPr>
              <w:ind w:left="181"/>
            </w:pPr>
            <w:r>
              <w:t>Le maître d’œuvre informe le titulaire de l’accord ou non de la BA105</w:t>
            </w:r>
          </w:p>
        </w:tc>
      </w:tr>
      <w:tr w:rsidR="00EB5DF4" w:rsidTr="00516840">
        <w:tc>
          <w:tcPr>
            <w:tcW w:w="784" w:type="dxa"/>
            <w:shd w:val="clear" w:color="auto" w:fill="FFFFFF" w:themeFill="background1"/>
          </w:tcPr>
          <w:p w:rsidR="00EB5DF4" w:rsidRDefault="00EB5DF4" w:rsidP="00516840">
            <w:pPr>
              <w:ind w:left="0"/>
              <w:jc w:val="center"/>
            </w:pPr>
            <w:r>
              <w:t>9</w:t>
            </w:r>
          </w:p>
        </w:tc>
        <w:tc>
          <w:tcPr>
            <w:tcW w:w="8931" w:type="dxa"/>
            <w:shd w:val="clear" w:color="auto" w:fill="FFFFFF" w:themeFill="background1"/>
          </w:tcPr>
          <w:p w:rsidR="00EB5DF4" w:rsidRDefault="00EB5DF4" w:rsidP="00516840">
            <w:pPr>
              <w:ind w:left="181"/>
            </w:pPr>
            <w:r>
              <w:t>En cas d’accord</w:t>
            </w:r>
            <w:r>
              <w:rPr>
                <w:rFonts w:ascii="Calibri" w:hAnsi="Calibri" w:cs="Calibri"/>
              </w:rPr>
              <w:t> </w:t>
            </w:r>
            <w:r>
              <w:t>: les personnels d</w:t>
            </w:r>
            <w:r>
              <w:rPr>
                <w:rFonts w:cs="Marianne"/>
              </w:rPr>
              <w:t>é</w:t>
            </w:r>
            <w:r>
              <w:t>sign</w:t>
            </w:r>
            <w:r>
              <w:rPr>
                <w:rFonts w:cs="Marianne"/>
              </w:rPr>
              <w:t>é</w:t>
            </w:r>
            <w:r>
              <w:t>s peuvent, pour la d</w:t>
            </w:r>
            <w:r>
              <w:rPr>
                <w:rFonts w:cs="Marianne"/>
              </w:rPr>
              <w:t>é</w:t>
            </w:r>
            <w:r>
              <w:t xml:space="preserve">livrance du laissez-passer </w:t>
            </w:r>
            <w:r>
              <w:rPr>
                <w:u w:val="single"/>
              </w:rPr>
              <w:t>permanent</w:t>
            </w:r>
            <w:r>
              <w:t xml:space="preserve"> entreprise</w:t>
            </w:r>
            <w:r>
              <w:rPr>
                <w:rFonts w:ascii="Calibri" w:hAnsi="Calibri" w:cs="Calibri"/>
              </w:rPr>
              <w:t> </w:t>
            </w:r>
            <w:r>
              <w:t>se rendre</w:t>
            </w:r>
            <w:r>
              <w:rPr>
                <w:rFonts w:ascii="Calibri" w:hAnsi="Calibri" w:cs="Calibri"/>
              </w:rPr>
              <w:t> </w:t>
            </w:r>
            <w:r>
              <w:t>:</w:t>
            </w:r>
          </w:p>
          <w:p w:rsidR="00EB5DF4" w:rsidRDefault="00EB5DF4" w:rsidP="00284109">
            <w:pPr>
              <w:pStyle w:val="Paragraphedeliste"/>
              <w:numPr>
                <w:ilvl w:val="0"/>
                <w:numId w:val="13"/>
              </w:numPr>
              <w:suppressAutoHyphens w:val="0"/>
              <w:overflowPunct/>
              <w:autoSpaceDE/>
              <w:ind w:left="606"/>
              <w:textAlignment w:val="auto"/>
            </w:pPr>
            <w:r w:rsidRPr="00FD2824">
              <w:rPr>
                <w:color w:val="000000"/>
                <w:szCs w:val="22"/>
              </w:rPr>
              <w:t>Au bureau prévention de la BA105 pour signature de la fiche de sécurité,</w:t>
            </w:r>
          </w:p>
          <w:p w:rsidR="00EB5DF4" w:rsidRDefault="00EB5DF4" w:rsidP="00284109">
            <w:pPr>
              <w:pStyle w:val="Paragraphedeliste"/>
              <w:numPr>
                <w:ilvl w:val="0"/>
                <w:numId w:val="13"/>
              </w:numPr>
              <w:suppressAutoHyphens w:val="0"/>
              <w:overflowPunct/>
              <w:autoSpaceDE/>
              <w:ind w:left="606"/>
              <w:textAlignment w:val="auto"/>
            </w:pPr>
            <w:r w:rsidRPr="00FD2824">
              <w:rPr>
                <w:color w:val="000000"/>
                <w:szCs w:val="22"/>
              </w:rPr>
              <w:t xml:space="preserve">A la cellule sécurité base pour la création et la délivrance du laissez-passer </w:t>
            </w:r>
            <w:r w:rsidRPr="00FD2824">
              <w:rPr>
                <w:color w:val="000000"/>
                <w:szCs w:val="22"/>
                <w:u w:val="single"/>
              </w:rPr>
              <w:t>permanent</w:t>
            </w:r>
            <w:r w:rsidRPr="00FD2824">
              <w:rPr>
                <w:color w:val="000000"/>
                <w:szCs w:val="22"/>
              </w:rPr>
              <w:t xml:space="preserve"> entreprise (badge photo).</w:t>
            </w:r>
          </w:p>
          <w:p w:rsidR="00EB5DF4" w:rsidRDefault="00EB5DF4" w:rsidP="00284109">
            <w:pPr>
              <w:pStyle w:val="Paragraphedeliste"/>
              <w:numPr>
                <w:ilvl w:val="0"/>
                <w:numId w:val="13"/>
              </w:numPr>
              <w:suppressAutoHyphens w:val="0"/>
              <w:overflowPunct/>
              <w:autoSpaceDE/>
              <w:ind w:left="606"/>
              <w:textAlignment w:val="auto"/>
            </w:pPr>
            <w:r>
              <w:t>Leur accès à la BA105 peut se faire librement après l’obtention du badge.</w:t>
            </w:r>
          </w:p>
          <w:p w:rsidR="00EB5DF4" w:rsidRDefault="00EB5DF4" w:rsidP="00516840">
            <w:pPr>
              <w:ind w:left="181"/>
            </w:pPr>
            <w:r>
              <w:t>En cas de refus</w:t>
            </w:r>
            <w:r>
              <w:rPr>
                <w:rFonts w:ascii="Calibri" w:hAnsi="Calibri" w:cs="Calibri"/>
              </w:rPr>
              <w:t> </w:t>
            </w:r>
            <w:r>
              <w:t xml:space="preserve">: le </w:t>
            </w:r>
            <w:r>
              <w:rPr>
                <w:b/>
              </w:rPr>
              <w:t>titulaire</w:t>
            </w:r>
            <w:r>
              <w:t xml:space="preserve"> remet au maître d’œuvre les nouveaux éléments.</w:t>
            </w:r>
          </w:p>
        </w:tc>
      </w:tr>
    </w:tbl>
    <w:p w:rsidR="00EB5DF4" w:rsidRDefault="00EB5DF4" w:rsidP="00EB5DF4"/>
    <w:p w:rsidR="00EB5DF4" w:rsidRDefault="00EB5DF4" w:rsidP="00EB5DF4"/>
    <w:p w:rsidR="00EB5DF4" w:rsidRDefault="00EB5DF4" w:rsidP="00EB5DF4">
      <w:r w:rsidRPr="005D59A9">
        <w:t>Procédure de demande de laissez-passer temporaire entreprise</w:t>
      </w:r>
      <w:bookmarkEnd w:id="157"/>
      <w:bookmarkEnd w:id="158"/>
      <w:bookmarkEnd w:id="159"/>
      <w:r w:rsidR="00F93E17">
        <w:rPr>
          <w:rFonts w:ascii="Calibri" w:hAnsi="Calibri" w:cs="Calibri"/>
        </w:rPr>
        <w:t> </w:t>
      </w:r>
      <w:r w:rsidR="00F93E17">
        <w:t>:</w:t>
      </w:r>
    </w:p>
    <w:p w:rsidR="00F93E17" w:rsidRPr="005D59A9" w:rsidRDefault="00F93E17" w:rsidP="00EB5DF4"/>
    <w:tbl>
      <w:tblPr>
        <w:tblStyle w:val="Grilledutableau"/>
        <w:tblW w:w="0" w:type="auto"/>
        <w:tblInd w:w="340" w:type="dxa"/>
        <w:tblLook w:val="04A0" w:firstRow="1" w:lastRow="0" w:firstColumn="1" w:lastColumn="0" w:noHBand="0" w:noVBand="1"/>
      </w:tblPr>
      <w:tblGrid>
        <w:gridCol w:w="789"/>
        <w:gridCol w:w="8931"/>
      </w:tblGrid>
      <w:tr w:rsidR="00EB5DF4" w:rsidRPr="005D59A9" w:rsidTr="00516840">
        <w:trPr>
          <w:trHeight w:val="741"/>
        </w:trPr>
        <w:tc>
          <w:tcPr>
            <w:tcW w:w="789" w:type="dxa"/>
          </w:tcPr>
          <w:p w:rsidR="00EB5DF4" w:rsidRPr="005D59A9" w:rsidRDefault="00EB5DF4" w:rsidP="00516840">
            <w:pPr>
              <w:ind w:left="0"/>
              <w:jc w:val="center"/>
            </w:pPr>
            <w:r w:rsidRPr="005D59A9">
              <w:t>1</w:t>
            </w:r>
          </w:p>
        </w:tc>
        <w:tc>
          <w:tcPr>
            <w:tcW w:w="8931" w:type="dxa"/>
          </w:tcPr>
          <w:p w:rsidR="00EB5DF4" w:rsidRPr="005D59A9" w:rsidRDefault="00EB5DF4" w:rsidP="00516840">
            <w:pPr>
              <w:ind w:left="0"/>
            </w:pPr>
            <w:r w:rsidRPr="005D59A9">
              <w:t>Le maître d’ouvrage remet avant l’intervention au titulaire le fichier à remplir</w:t>
            </w:r>
            <w:r w:rsidRPr="005D59A9">
              <w:rPr>
                <w:rFonts w:ascii="Calibri" w:hAnsi="Calibri" w:cs="Calibri"/>
              </w:rPr>
              <w:t> </w:t>
            </w:r>
            <w:r w:rsidRPr="005D59A9">
              <w:t xml:space="preserve">et </w:t>
            </w:r>
            <w:r w:rsidRPr="005D59A9">
              <w:rPr>
                <w:rFonts w:cs="Marianne"/>
              </w:rPr>
              <w:t>à</w:t>
            </w:r>
            <w:r w:rsidRPr="005D59A9">
              <w:t xml:space="preserve"> fournir :</w:t>
            </w:r>
          </w:p>
          <w:p w:rsidR="00EB5DF4" w:rsidRPr="005D59A9" w:rsidRDefault="00EB5DF4" w:rsidP="00284109">
            <w:pPr>
              <w:pStyle w:val="Paragraphedeliste"/>
              <w:numPr>
                <w:ilvl w:val="0"/>
                <w:numId w:val="9"/>
              </w:numPr>
              <w:suppressAutoHyphens w:val="0"/>
              <w:overflowPunct/>
              <w:autoSpaceDE/>
              <w:ind w:left="0"/>
              <w:textAlignment w:val="auto"/>
            </w:pPr>
            <w:r w:rsidRPr="005D59A9">
              <w:t>Le tableau de renseignements</w:t>
            </w:r>
          </w:p>
        </w:tc>
      </w:tr>
      <w:tr w:rsidR="00EB5DF4" w:rsidRPr="005D59A9" w:rsidTr="00516840">
        <w:trPr>
          <w:trHeight w:val="2468"/>
        </w:trPr>
        <w:tc>
          <w:tcPr>
            <w:tcW w:w="789" w:type="dxa"/>
          </w:tcPr>
          <w:p w:rsidR="00EB5DF4" w:rsidRPr="005D59A9" w:rsidRDefault="00EB5DF4" w:rsidP="00516840">
            <w:pPr>
              <w:ind w:left="0"/>
              <w:jc w:val="center"/>
            </w:pPr>
            <w:r w:rsidRPr="005D59A9">
              <w:t>2</w:t>
            </w:r>
          </w:p>
        </w:tc>
        <w:tc>
          <w:tcPr>
            <w:tcW w:w="8931" w:type="dxa"/>
          </w:tcPr>
          <w:p w:rsidR="00EB5DF4" w:rsidRPr="005D59A9" w:rsidRDefault="00EB5DF4" w:rsidP="00516840">
            <w:pPr>
              <w:ind w:left="0"/>
            </w:pPr>
            <w:r w:rsidRPr="005D59A9">
              <w:t xml:space="preserve">Le </w:t>
            </w:r>
            <w:r w:rsidRPr="005D59A9">
              <w:rPr>
                <w:b/>
              </w:rPr>
              <w:t>titulaire</w:t>
            </w:r>
            <w:r w:rsidRPr="005D59A9">
              <w:t xml:space="preserve"> remet au maître d’ouvrage </w:t>
            </w:r>
            <w:r w:rsidRPr="005D59A9">
              <w:rPr>
                <w:b/>
                <w:u w:val="single"/>
              </w:rPr>
              <w:t>72 heures avant</w:t>
            </w:r>
            <w:r w:rsidRPr="005D59A9">
              <w:t xml:space="preserve"> le besoin d’accéder au site</w:t>
            </w:r>
            <w:r w:rsidRPr="005D59A9">
              <w:rPr>
                <w:rFonts w:ascii="Calibri" w:hAnsi="Calibri" w:cs="Calibri"/>
              </w:rPr>
              <w:t> </w:t>
            </w:r>
            <w:r w:rsidRPr="005D59A9">
              <w:t>:</w:t>
            </w:r>
          </w:p>
          <w:p w:rsidR="00EB5DF4" w:rsidRPr="005D59A9" w:rsidRDefault="00EB5DF4" w:rsidP="00284109">
            <w:pPr>
              <w:pStyle w:val="Paragraphedeliste"/>
              <w:numPr>
                <w:ilvl w:val="0"/>
                <w:numId w:val="7"/>
              </w:numPr>
              <w:suppressAutoHyphens w:val="0"/>
              <w:overflowPunct/>
              <w:autoSpaceDE/>
              <w:ind w:left="0"/>
              <w:textAlignment w:val="auto"/>
            </w:pPr>
            <w:r w:rsidRPr="005D59A9">
              <w:t>La liste des personnels (titulaire et sous—traitant) devant intervenir sur le site dans le tableau de renseignements en indiquant pour chaque personnel concerné :</w:t>
            </w:r>
          </w:p>
          <w:p w:rsidR="00EB5DF4" w:rsidRPr="005D59A9" w:rsidRDefault="00EB5DF4" w:rsidP="00284109">
            <w:pPr>
              <w:pStyle w:val="Paragraphedeliste"/>
              <w:numPr>
                <w:ilvl w:val="1"/>
                <w:numId w:val="7"/>
              </w:numPr>
              <w:suppressAutoHyphens w:val="0"/>
              <w:overflowPunct/>
              <w:autoSpaceDE/>
              <w:ind w:left="0"/>
              <w:textAlignment w:val="auto"/>
            </w:pPr>
            <w:r w:rsidRPr="005D59A9">
              <w:t>Les coordonnées et le numéro SIRET de l’entreprise</w:t>
            </w:r>
          </w:p>
          <w:p w:rsidR="00EB5DF4" w:rsidRPr="005D59A9" w:rsidRDefault="00EB5DF4" w:rsidP="00284109">
            <w:pPr>
              <w:pStyle w:val="Paragraphedeliste"/>
              <w:numPr>
                <w:ilvl w:val="1"/>
                <w:numId w:val="7"/>
              </w:numPr>
              <w:suppressAutoHyphens w:val="0"/>
              <w:overflowPunct/>
              <w:autoSpaceDE/>
              <w:ind w:left="0"/>
              <w:textAlignment w:val="auto"/>
            </w:pPr>
            <w:r w:rsidRPr="005D59A9">
              <w:t>Les nom, prénom, date et lieu de naissance</w:t>
            </w:r>
          </w:p>
          <w:p w:rsidR="00EB5DF4" w:rsidRPr="005D59A9" w:rsidRDefault="00EB5DF4" w:rsidP="00284109">
            <w:pPr>
              <w:pStyle w:val="Paragraphedeliste"/>
              <w:numPr>
                <w:ilvl w:val="1"/>
                <w:numId w:val="7"/>
              </w:numPr>
              <w:suppressAutoHyphens w:val="0"/>
              <w:overflowPunct/>
              <w:autoSpaceDE/>
              <w:ind w:left="0"/>
              <w:textAlignment w:val="auto"/>
            </w:pPr>
            <w:r w:rsidRPr="005D59A9">
              <w:t xml:space="preserve">L’adresse personnelle </w:t>
            </w:r>
          </w:p>
          <w:p w:rsidR="00EB5DF4" w:rsidRPr="005D59A9" w:rsidRDefault="00EB5DF4" w:rsidP="00284109">
            <w:pPr>
              <w:pStyle w:val="Paragraphedeliste"/>
              <w:numPr>
                <w:ilvl w:val="0"/>
                <w:numId w:val="7"/>
              </w:numPr>
              <w:suppressAutoHyphens w:val="0"/>
              <w:overflowPunct/>
              <w:autoSpaceDE/>
              <w:ind w:left="0"/>
              <w:textAlignment w:val="auto"/>
            </w:pPr>
            <w:r w:rsidRPr="005D59A9">
              <w:t>La copie recto verso lisible de la pièce d’identité de chaque personnel</w:t>
            </w:r>
          </w:p>
          <w:p w:rsidR="00EB5DF4" w:rsidRPr="005D59A9" w:rsidRDefault="00EB5DF4" w:rsidP="00284109">
            <w:pPr>
              <w:pStyle w:val="Paragraphedeliste"/>
              <w:numPr>
                <w:ilvl w:val="0"/>
                <w:numId w:val="7"/>
              </w:numPr>
              <w:suppressAutoHyphens w:val="0"/>
              <w:overflowPunct/>
              <w:autoSpaceDE/>
              <w:ind w:left="0"/>
              <w:textAlignment w:val="auto"/>
            </w:pPr>
            <w:r w:rsidRPr="005D59A9">
              <w:t>La copie de la DPAE (déclaration préalable d’embauche) de chaque personnel</w:t>
            </w:r>
          </w:p>
        </w:tc>
      </w:tr>
      <w:tr w:rsidR="00EB5DF4" w:rsidRPr="005D59A9" w:rsidTr="00516840">
        <w:tc>
          <w:tcPr>
            <w:tcW w:w="789" w:type="dxa"/>
          </w:tcPr>
          <w:p w:rsidR="00EB5DF4" w:rsidRPr="005D59A9" w:rsidRDefault="00EB5DF4" w:rsidP="00516840">
            <w:pPr>
              <w:ind w:left="0"/>
              <w:jc w:val="center"/>
            </w:pPr>
            <w:r w:rsidRPr="005D59A9">
              <w:t>3</w:t>
            </w:r>
          </w:p>
        </w:tc>
        <w:tc>
          <w:tcPr>
            <w:tcW w:w="8931" w:type="dxa"/>
          </w:tcPr>
          <w:p w:rsidR="00EB5DF4" w:rsidRPr="005D59A9" w:rsidRDefault="00EB5DF4" w:rsidP="00516840">
            <w:pPr>
              <w:ind w:left="0"/>
            </w:pPr>
            <w:r w:rsidRPr="005D59A9">
              <w:t>Le maître d’ouvrage établit les demandes de laissez-passer auprès de la BA105</w:t>
            </w:r>
          </w:p>
        </w:tc>
      </w:tr>
      <w:tr w:rsidR="00EB5DF4" w:rsidRPr="005D59A9" w:rsidTr="00516840">
        <w:tc>
          <w:tcPr>
            <w:tcW w:w="789" w:type="dxa"/>
          </w:tcPr>
          <w:p w:rsidR="00EB5DF4" w:rsidRPr="005D59A9" w:rsidRDefault="00EB5DF4" w:rsidP="00516840">
            <w:pPr>
              <w:ind w:left="0"/>
              <w:jc w:val="center"/>
            </w:pPr>
            <w:r w:rsidRPr="005D59A9">
              <w:t>4</w:t>
            </w:r>
          </w:p>
        </w:tc>
        <w:tc>
          <w:tcPr>
            <w:tcW w:w="8931" w:type="dxa"/>
          </w:tcPr>
          <w:p w:rsidR="00EB5DF4" w:rsidRPr="005D59A9" w:rsidRDefault="00EB5DF4" w:rsidP="00516840">
            <w:pPr>
              <w:ind w:left="0"/>
            </w:pPr>
            <w:r w:rsidRPr="005D59A9">
              <w:t>La BA105 via la brigade de gendarmerie de l’air (BGA) et la cellule sécurité base (CSB) instruisent la demande (validation ou refus)</w:t>
            </w:r>
          </w:p>
        </w:tc>
      </w:tr>
      <w:tr w:rsidR="00EB5DF4" w:rsidRPr="005D59A9" w:rsidTr="00516840">
        <w:tc>
          <w:tcPr>
            <w:tcW w:w="789" w:type="dxa"/>
          </w:tcPr>
          <w:p w:rsidR="00EB5DF4" w:rsidRPr="005D59A9" w:rsidRDefault="00EB5DF4" w:rsidP="00516840">
            <w:pPr>
              <w:ind w:left="0"/>
              <w:jc w:val="center"/>
            </w:pPr>
            <w:r w:rsidRPr="005D59A9">
              <w:t>5</w:t>
            </w:r>
          </w:p>
        </w:tc>
        <w:tc>
          <w:tcPr>
            <w:tcW w:w="8931" w:type="dxa"/>
          </w:tcPr>
          <w:p w:rsidR="00EB5DF4" w:rsidRPr="005D59A9" w:rsidRDefault="00EB5DF4" w:rsidP="00516840">
            <w:pPr>
              <w:ind w:left="0"/>
            </w:pPr>
            <w:r w:rsidRPr="005D59A9">
              <w:t xml:space="preserve">Le maître d’ouvrage informe le titulaire d’un éventuel désaccord de la BA105 </w:t>
            </w:r>
          </w:p>
        </w:tc>
      </w:tr>
      <w:tr w:rsidR="00EB5DF4" w:rsidRPr="005D59A9" w:rsidTr="00516840">
        <w:tc>
          <w:tcPr>
            <w:tcW w:w="789" w:type="dxa"/>
          </w:tcPr>
          <w:p w:rsidR="00EB5DF4" w:rsidRPr="005D59A9" w:rsidRDefault="00EB5DF4" w:rsidP="00516840">
            <w:pPr>
              <w:ind w:left="0"/>
              <w:jc w:val="center"/>
            </w:pPr>
            <w:r w:rsidRPr="005D59A9">
              <w:t>6</w:t>
            </w:r>
          </w:p>
        </w:tc>
        <w:tc>
          <w:tcPr>
            <w:tcW w:w="8931" w:type="dxa"/>
          </w:tcPr>
          <w:p w:rsidR="00EB5DF4" w:rsidRPr="005D59A9" w:rsidRDefault="00EB5DF4" w:rsidP="00516840">
            <w:pPr>
              <w:ind w:left="0"/>
            </w:pPr>
            <w:r w:rsidRPr="005D59A9">
              <w:t>En cas d’accord</w:t>
            </w:r>
            <w:r w:rsidRPr="005D59A9">
              <w:rPr>
                <w:rFonts w:ascii="Calibri" w:hAnsi="Calibri" w:cs="Calibri"/>
              </w:rPr>
              <w:t> </w:t>
            </w:r>
            <w:r w:rsidRPr="005D59A9">
              <w:t>: les personnels d</w:t>
            </w:r>
            <w:r w:rsidRPr="005D59A9">
              <w:rPr>
                <w:rFonts w:cs="Marianne"/>
              </w:rPr>
              <w:t>é</w:t>
            </w:r>
            <w:r w:rsidRPr="005D59A9">
              <w:t>sign</w:t>
            </w:r>
            <w:r w:rsidRPr="005D59A9">
              <w:rPr>
                <w:rFonts w:cs="Marianne"/>
              </w:rPr>
              <w:t>é</w:t>
            </w:r>
            <w:r w:rsidRPr="005D59A9">
              <w:t xml:space="preserve">s peuvent se rendre </w:t>
            </w:r>
            <w:r w:rsidRPr="005D59A9">
              <w:rPr>
                <w:rFonts w:cs="Marianne"/>
              </w:rPr>
              <w:t>à</w:t>
            </w:r>
            <w:r w:rsidRPr="005D59A9">
              <w:t xml:space="preserve"> l</w:t>
            </w:r>
            <w:r w:rsidRPr="005D59A9">
              <w:rPr>
                <w:rFonts w:cs="Marianne"/>
              </w:rPr>
              <w:t>’</w:t>
            </w:r>
            <w:r w:rsidRPr="005D59A9">
              <w:t>accueil base pour les v</w:t>
            </w:r>
            <w:r w:rsidRPr="005D59A9">
              <w:rPr>
                <w:rFonts w:cs="Marianne"/>
              </w:rPr>
              <w:t>é</w:t>
            </w:r>
            <w:r w:rsidRPr="005D59A9">
              <w:t>rifications d</w:t>
            </w:r>
            <w:r w:rsidRPr="005D59A9">
              <w:rPr>
                <w:rFonts w:cs="Marianne"/>
              </w:rPr>
              <w:t>’</w:t>
            </w:r>
            <w:r w:rsidRPr="005D59A9">
              <w:t>identit</w:t>
            </w:r>
            <w:r w:rsidRPr="005D59A9">
              <w:rPr>
                <w:rFonts w:cs="Marianne"/>
              </w:rPr>
              <w:t>é</w:t>
            </w:r>
            <w:r w:rsidRPr="005D59A9">
              <w:t xml:space="preserve"> et la d</w:t>
            </w:r>
            <w:r w:rsidRPr="005D59A9">
              <w:rPr>
                <w:rFonts w:cs="Marianne"/>
              </w:rPr>
              <w:t>é</w:t>
            </w:r>
            <w:r w:rsidRPr="005D59A9">
              <w:t xml:space="preserve">livrance du laissez-passer </w:t>
            </w:r>
            <w:r w:rsidRPr="005D59A9">
              <w:rPr>
                <w:u w:val="single"/>
              </w:rPr>
              <w:t>temporaire</w:t>
            </w:r>
            <w:r w:rsidRPr="005D59A9">
              <w:t xml:space="preserve">. Leur accès à la BA105 ne peut se faire qu’accompagné d’un personnel de la base (ou d’un personnel porteur de laissez-passer </w:t>
            </w:r>
            <w:r w:rsidRPr="005D59A9">
              <w:rPr>
                <w:u w:val="single"/>
              </w:rPr>
              <w:t>permanent</w:t>
            </w:r>
            <w:r w:rsidRPr="005D59A9">
              <w:t xml:space="preserve"> entreprise avec badge photo).</w:t>
            </w:r>
          </w:p>
          <w:p w:rsidR="00EB5DF4" w:rsidRPr="005D59A9" w:rsidRDefault="00EB5DF4" w:rsidP="00516840">
            <w:pPr>
              <w:ind w:left="0"/>
            </w:pPr>
            <w:r w:rsidRPr="005D59A9">
              <w:t>En cas de refus</w:t>
            </w:r>
            <w:r w:rsidRPr="005D59A9">
              <w:rPr>
                <w:rFonts w:ascii="Calibri" w:hAnsi="Calibri" w:cs="Calibri"/>
              </w:rPr>
              <w:t> </w:t>
            </w:r>
            <w:r w:rsidRPr="005D59A9">
              <w:t xml:space="preserve">: le </w:t>
            </w:r>
            <w:r w:rsidRPr="005D59A9">
              <w:rPr>
                <w:b/>
              </w:rPr>
              <w:t>titulaire</w:t>
            </w:r>
            <w:r w:rsidRPr="005D59A9">
              <w:t xml:space="preserve"> remet au maître d’ouvrage les nouveaux éléments.</w:t>
            </w:r>
          </w:p>
        </w:tc>
      </w:tr>
    </w:tbl>
    <w:p w:rsidR="00EB5DF4" w:rsidRDefault="00EB5DF4" w:rsidP="00510EC1">
      <w:pPr>
        <w:ind w:left="0"/>
      </w:pPr>
    </w:p>
    <w:p w:rsidR="00A26137" w:rsidRDefault="003B6C97" w:rsidP="003B6C97">
      <w:pPr>
        <w:pStyle w:val="Titre3"/>
      </w:pPr>
      <w:bookmarkStart w:id="160" w:name="_Toc209436037"/>
      <w:r>
        <w:t>Conditions d’accès à l’actuelle zone de la permanence opérationnelle</w:t>
      </w:r>
      <w:bookmarkEnd w:id="160"/>
    </w:p>
    <w:p w:rsidR="00A26137" w:rsidRDefault="003B6C97" w:rsidP="003B6C97">
      <w:r>
        <w:t>L’accès à l’actuelle zone de permanence opérationnelle est conditionné par l’autorisation de la BA105. Les dates doivent être programmées et proposées 3 semaines avant l’intervention minimum.</w:t>
      </w:r>
    </w:p>
    <w:p w:rsidR="003B6C97" w:rsidRDefault="003B6C97" w:rsidP="003B6C97">
      <w:r>
        <w:t xml:space="preserve">Pour des raisons opérationnelles, </w:t>
      </w:r>
      <w:r>
        <w:tab/>
        <w:t>la BA105 se réserve le droit d’annuler ou de différer la date programmée. Le titulaire devra programmer une date ultérieure sans compensation financière.</w:t>
      </w:r>
    </w:p>
    <w:p w:rsidR="003B6C97" w:rsidRDefault="003B6C97" w:rsidP="003B6C97">
      <w:r>
        <w:t xml:space="preserve">L’accès à l’actuelle zone de permanence opérationnelle et les interventions se feront toujours accompagnés de personnels de la BA105 et/ou de l’USID. </w:t>
      </w:r>
    </w:p>
    <w:p w:rsidR="00F93E17" w:rsidRPr="005D59A9" w:rsidRDefault="00F93E17" w:rsidP="003B6C97"/>
    <w:p w:rsidR="00EB5DF4" w:rsidRPr="00E34F9C" w:rsidRDefault="00EB5DF4" w:rsidP="0055083E">
      <w:pPr>
        <w:pStyle w:val="Titre3"/>
      </w:pPr>
      <w:bookmarkStart w:id="161" w:name="_Toc128897950"/>
      <w:bookmarkStart w:id="162" w:name="_Toc141577513"/>
      <w:bookmarkStart w:id="163" w:name="_Toc141577618"/>
      <w:bookmarkStart w:id="164" w:name="_Toc147219050"/>
      <w:bookmarkStart w:id="165" w:name="_Toc156786533"/>
      <w:bookmarkStart w:id="166" w:name="_Toc156880236"/>
      <w:bookmarkStart w:id="167" w:name="_Toc159730723"/>
      <w:bookmarkStart w:id="168" w:name="_Toc160442224"/>
      <w:bookmarkStart w:id="169" w:name="_Toc162343643"/>
      <w:bookmarkStart w:id="170" w:name="_Toc162405191"/>
      <w:bookmarkStart w:id="171" w:name="_Toc162405340"/>
      <w:bookmarkStart w:id="172" w:name="_Toc163441883"/>
      <w:bookmarkStart w:id="173" w:name="_Toc163442876"/>
      <w:bookmarkStart w:id="174" w:name="_Toc163442957"/>
      <w:bookmarkStart w:id="175" w:name="_Toc163550624"/>
      <w:bookmarkStart w:id="176" w:name="_Toc170702226"/>
      <w:bookmarkStart w:id="177" w:name="_Toc171483411"/>
      <w:bookmarkStart w:id="178" w:name="_Toc171483793"/>
      <w:bookmarkStart w:id="179" w:name="_Toc256153162"/>
      <w:bookmarkStart w:id="180" w:name="_Toc260118651"/>
      <w:bookmarkStart w:id="181" w:name="_Toc299456642"/>
      <w:bookmarkStart w:id="182" w:name="_Toc329096522"/>
      <w:bookmarkStart w:id="183" w:name="_Toc329154656"/>
      <w:bookmarkStart w:id="184" w:name="_Toc352247346"/>
      <w:bookmarkStart w:id="185" w:name="_Toc365468667"/>
      <w:bookmarkStart w:id="186" w:name="_Toc365535176"/>
      <w:bookmarkStart w:id="187" w:name="_Toc386457285"/>
      <w:bookmarkStart w:id="188" w:name="_Toc135148921"/>
      <w:bookmarkStart w:id="189" w:name="_Toc209436039"/>
      <w:r w:rsidRPr="00E34F9C">
        <w:t>Maître d</w:t>
      </w:r>
      <w:r>
        <w:t>’</w:t>
      </w:r>
      <w:bookmarkEnd w:id="161"/>
      <w:bookmarkEnd w:id="162"/>
      <w:bookmarkEnd w:id="163"/>
      <w:r w:rsidRPr="00E34F9C">
        <w:t>ouvrage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rsidR="00EB5DF4" w:rsidRPr="00722AD0" w:rsidRDefault="00EB5DF4" w:rsidP="003B6C97">
      <w:r w:rsidRPr="00722AD0">
        <w:t>La Maîtrise d</w:t>
      </w:r>
      <w:r>
        <w:t>’o</w:t>
      </w:r>
      <w:r w:rsidRPr="00722AD0">
        <w:t>uvrage est assurée par</w:t>
      </w:r>
      <w:r w:rsidRPr="00722AD0">
        <w:rPr>
          <w:rFonts w:ascii="Calibri" w:hAnsi="Calibri" w:cs="Calibri"/>
        </w:rPr>
        <w:t> </w:t>
      </w:r>
      <w:r w:rsidRPr="00722AD0">
        <w:t>:</w:t>
      </w:r>
    </w:p>
    <w:p w:rsidR="00EB5DF4" w:rsidRPr="00722AD0" w:rsidRDefault="00EB5DF4" w:rsidP="00EB5DF4">
      <w:pPr>
        <w:ind w:left="2127"/>
      </w:pPr>
      <w:r w:rsidRPr="00722AD0">
        <w:t>Service d</w:t>
      </w:r>
      <w:r>
        <w:t>’</w:t>
      </w:r>
      <w:r w:rsidRPr="00722AD0">
        <w:t xml:space="preserve">Infrastructure de la Défense </w:t>
      </w:r>
      <w:r w:rsidR="002312A7">
        <w:t>Nord-Ouest</w:t>
      </w:r>
    </w:p>
    <w:p w:rsidR="00EB5DF4" w:rsidRPr="00722AD0" w:rsidRDefault="002312A7" w:rsidP="00EB5DF4">
      <w:pPr>
        <w:ind w:left="2127"/>
      </w:pPr>
      <w:r w:rsidRPr="00A16CAB">
        <w:t>Bureau de</w:t>
      </w:r>
      <w:r w:rsidR="00EB5DF4" w:rsidRPr="00A16CAB">
        <w:t xml:space="preserve"> Conduite d’</w:t>
      </w:r>
      <w:r w:rsidRPr="00A16CAB">
        <w:t>Opération</w:t>
      </w:r>
      <w:r w:rsidR="00EB5DF4" w:rsidRPr="00A16CAB">
        <w:t xml:space="preserve"> d’Angers</w:t>
      </w:r>
    </w:p>
    <w:p w:rsidR="00EB5DF4" w:rsidRPr="00722AD0" w:rsidRDefault="00EB5DF4" w:rsidP="00EB5DF4">
      <w:pPr>
        <w:ind w:left="2127"/>
      </w:pPr>
      <w:r w:rsidRPr="00722AD0">
        <w:t>5, rue des Petites Musses</w:t>
      </w:r>
    </w:p>
    <w:p w:rsidR="00EB5DF4" w:rsidRPr="00722AD0" w:rsidRDefault="00EB5DF4" w:rsidP="00EB5DF4">
      <w:pPr>
        <w:ind w:left="2127"/>
      </w:pPr>
      <w:r w:rsidRPr="00722AD0">
        <w:t>BP 14114</w:t>
      </w:r>
    </w:p>
    <w:p w:rsidR="00EB5DF4" w:rsidRPr="00722AD0" w:rsidRDefault="00EB5DF4" w:rsidP="00EB5DF4">
      <w:pPr>
        <w:ind w:left="2127"/>
      </w:pPr>
      <w:r w:rsidRPr="00722AD0">
        <w:t>49 041 ANGERS CEDEX 01</w:t>
      </w:r>
    </w:p>
    <w:p w:rsidR="00EB5DF4" w:rsidRPr="00722AD0" w:rsidRDefault="00EB5DF4" w:rsidP="00EB5DF4">
      <w:pPr>
        <w:ind w:left="2127"/>
      </w:pPr>
      <w:r>
        <w:t>Représentée par</w:t>
      </w:r>
      <w:r>
        <w:rPr>
          <w:rFonts w:ascii="Calibri" w:hAnsi="Calibri" w:cs="Calibri"/>
        </w:rPr>
        <w:t> </w:t>
      </w:r>
      <w:r w:rsidRPr="00722AD0">
        <w:t xml:space="preserve">le chef du </w:t>
      </w:r>
      <w:r w:rsidR="002312A7">
        <w:t>Bureau de Conduite d’Opération</w:t>
      </w:r>
      <w:r>
        <w:t xml:space="preserve"> d’Angers</w:t>
      </w:r>
    </w:p>
    <w:p w:rsidR="00EB5DF4" w:rsidRDefault="00EB5DF4" w:rsidP="00EB5DF4">
      <w:pPr>
        <w:ind w:left="2127"/>
      </w:pPr>
      <w:r w:rsidRPr="00722AD0">
        <w:lastRenderedPageBreak/>
        <w:t>Le</w:t>
      </w:r>
      <w:r w:rsidR="001E10DD">
        <w:t>s</w:t>
      </w:r>
      <w:r w:rsidRPr="00722AD0">
        <w:t xml:space="preserve"> conducteur</w:t>
      </w:r>
      <w:r w:rsidR="001E10DD">
        <w:t>s</w:t>
      </w:r>
      <w:r w:rsidRPr="00722AD0">
        <w:t xml:space="preserve"> d</w:t>
      </w:r>
      <w:r>
        <w:t>’</w:t>
      </w:r>
      <w:r w:rsidRPr="00722AD0">
        <w:t xml:space="preserve">opération </w:t>
      </w:r>
      <w:r w:rsidR="001E10DD">
        <w:t>sont</w:t>
      </w:r>
      <w:r>
        <w:rPr>
          <w:rFonts w:ascii="Calibri" w:hAnsi="Calibri" w:cs="Calibri"/>
        </w:rPr>
        <w:t> </w:t>
      </w:r>
      <w:r>
        <w:t>l’ICD</w:t>
      </w:r>
      <w:r w:rsidR="00472075">
        <w:t>D</w:t>
      </w:r>
      <w:r>
        <w:t xml:space="preserve"> Fabrice LOUBET</w:t>
      </w:r>
      <w:r w:rsidR="001E10DD">
        <w:t xml:space="preserve"> et l’ASC Félicie HUMEAU</w:t>
      </w:r>
    </w:p>
    <w:p w:rsidR="00F93E17" w:rsidRDefault="00F93E17" w:rsidP="00EB5DF4">
      <w:pPr>
        <w:ind w:left="2127"/>
      </w:pPr>
    </w:p>
    <w:p w:rsidR="00516840" w:rsidRDefault="00516840" w:rsidP="00516840"/>
    <w:p w:rsidR="00510EC1" w:rsidRDefault="00510EC1" w:rsidP="00516840"/>
    <w:p w:rsidR="00516840" w:rsidRPr="00DF64A0" w:rsidRDefault="00516840" w:rsidP="0055083E">
      <w:pPr>
        <w:pStyle w:val="Titre2"/>
      </w:pPr>
      <w:bookmarkStart w:id="190" w:name="_Toc135148922"/>
      <w:bookmarkStart w:id="191" w:name="_Toc209436040"/>
      <w:r w:rsidRPr="00DF64A0">
        <w:t>Délais d’exécution</w:t>
      </w:r>
      <w:bookmarkEnd w:id="190"/>
      <w:bookmarkEnd w:id="191"/>
    </w:p>
    <w:p w:rsidR="00B833D0" w:rsidRPr="00DF64A0" w:rsidRDefault="00B833D0" w:rsidP="00B833D0">
      <w:bookmarkStart w:id="192" w:name="_Toc135148625"/>
      <w:bookmarkStart w:id="193" w:name="_Toc299456645"/>
      <w:bookmarkStart w:id="194" w:name="_Toc386457288"/>
      <w:bookmarkStart w:id="195" w:name="_Toc497138245"/>
      <w:bookmarkStart w:id="196" w:name="_Toc170702229"/>
      <w:bookmarkStart w:id="197" w:name="_Toc171483414"/>
      <w:bookmarkStart w:id="198" w:name="_Toc171483796"/>
      <w:bookmarkStart w:id="199" w:name="_Toc135148923"/>
      <w:bookmarkEnd w:id="192"/>
      <w:r w:rsidRPr="00DF64A0">
        <w:t xml:space="preserve">La mission sera exécutée dans un délai </w:t>
      </w:r>
      <w:r w:rsidR="00AA10ED">
        <w:t xml:space="preserve">global </w:t>
      </w:r>
      <w:r w:rsidRPr="00DF64A0">
        <w:t>de</w:t>
      </w:r>
      <w:r w:rsidRPr="00DF64A0">
        <w:rPr>
          <w:rFonts w:ascii="Calibri" w:hAnsi="Calibri" w:cs="Calibri"/>
        </w:rPr>
        <w:t> </w:t>
      </w:r>
      <w:r w:rsidR="00AA10ED">
        <w:t>quarante-cinq (45) mois, découpé comme suit</w:t>
      </w:r>
      <w:r w:rsidR="00AA10ED">
        <w:rPr>
          <w:rFonts w:ascii="Calibri" w:hAnsi="Calibri" w:cs="Calibri"/>
        </w:rPr>
        <w:t> </w:t>
      </w:r>
      <w:r w:rsidR="00AA10ED">
        <w:t xml:space="preserve">: </w:t>
      </w:r>
    </w:p>
    <w:p w:rsidR="00B833D0" w:rsidRPr="00DF64A0" w:rsidRDefault="00B833D0" w:rsidP="00B833D0"/>
    <w:tbl>
      <w:tblPr>
        <w:tblStyle w:val="Grilledutableau"/>
        <w:tblW w:w="0" w:type="auto"/>
        <w:jc w:val="center"/>
        <w:tblLook w:val="04A0" w:firstRow="1" w:lastRow="0" w:firstColumn="1" w:lastColumn="0" w:noHBand="0" w:noVBand="1"/>
      </w:tblPr>
      <w:tblGrid>
        <w:gridCol w:w="2972"/>
        <w:gridCol w:w="1418"/>
        <w:gridCol w:w="3827"/>
      </w:tblGrid>
      <w:tr w:rsidR="00DF64A0" w:rsidRPr="00DF64A0" w:rsidTr="00F93E17">
        <w:trPr>
          <w:trHeight w:val="391"/>
          <w:jc w:val="center"/>
        </w:trPr>
        <w:tc>
          <w:tcPr>
            <w:tcW w:w="2972" w:type="dxa"/>
            <w:tcBorders>
              <w:top w:val="single" w:sz="4" w:space="0" w:color="auto"/>
              <w:left w:val="single" w:sz="4" w:space="0" w:color="auto"/>
              <w:bottom w:val="single" w:sz="4" w:space="0" w:color="auto"/>
              <w:right w:val="single" w:sz="4" w:space="0" w:color="auto"/>
            </w:tcBorders>
            <w:vAlign w:val="center"/>
          </w:tcPr>
          <w:p w:rsidR="00B833D0" w:rsidRPr="00DF64A0" w:rsidRDefault="00B833D0" w:rsidP="00A0389D">
            <w:pPr>
              <w:ind w:left="0"/>
              <w:jc w:val="left"/>
              <w:rPr>
                <w:b/>
              </w:rPr>
            </w:pPr>
            <w:r w:rsidRPr="00DF64A0">
              <w:rPr>
                <w:b/>
              </w:rPr>
              <w:t>Missions</w:t>
            </w:r>
          </w:p>
        </w:tc>
        <w:tc>
          <w:tcPr>
            <w:tcW w:w="1418" w:type="dxa"/>
            <w:tcBorders>
              <w:top w:val="single" w:sz="4" w:space="0" w:color="auto"/>
              <w:left w:val="single" w:sz="4" w:space="0" w:color="auto"/>
              <w:bottom w:val="single" w:sz="4" w:space="0" w:color="auto"/>
              <w:right w:val="single" w:sz="4" w:space="0" w:color="auto"/>
            </w:tcBorders>
            <w:vAlign w:val="center"/>
          </w:tcPr>
          <w:p w:rsidR="00B833D0" w:rsidRPr="00DF64A0" w:rsidRDefault="00B833D0" w:rsidP="00A0389D">
            <w:pPr>
              <w:ind w:left="0"/>
              <w:jc w:val="left"/>
              <w:rPr>
                <w:b/>
              </w:rPr>
            </w:pPr>
            <w:r w:rsidRPr="00DF64A0">
              <w:rPr>
                <w:b/>
              </w:rPr>
              <w:t>Durées</w:t>
            </w:r>
          </w:p>
        </w:tc>
        <w:tc>
          <w:tcPr>
            <w:tcW w:w="3827" w:type="dxa"/>
            <w:tcBorders>
              <w:top w:val="single" w:sz="4" w:space="0" w:color="auto"/>
              <w:left w:val="single" w:sz="4" w:space="0" w:color="auto"/>
              <w:bottom w:val="single" w:sz="4" w:space="0" w:color="auto"/>
              <w:right w:val="single" w:sz="4" w:space="0" w:color="auto"/>
            </w:tcBorders>
            <w:vAlign w:val="center"/>
          </w:tcPr>
          <w:p w:rsidR="00B833D0" w:rsidRPr="00DF64A0" w:rsidRDefault="00B833D0" w:rsidP="00A0389D">
            <w:pPr>
              <w:ind w:left="0"/>
              <w:jc w:val="left"/>
              <w:rPr>
                <w:b/>
              </w:rPr>
            </w:pPr>
            <w:r w:rsidRPr="00DF64A0">
              <w:rPr>
                <w:b/>
              </w:rPr>
              <w:t>Périodes prévisionnelles</w:t>
            </w:r>
          </w:p>
        </w:tc>
      </w:tr>
      <w:tr w:rsidR="00DF64A0" w:rsidRPr="00DF64A0" w:rsidTr="00F93E17">
        <w:trPr>
          <w:jc w:val="center"/>
        </w:trPr>
        <w:tc>
          <w:tcPr>
            <w:tcW w:w="2972" w:type="dxa"/>
            <w:tcBorders>
              <w:top w:val="single" w:sz="4" w:space="0" w:color="auto"/>
              <w:left w:val="single" w:sz="4" w:space="0" w:color="auto"/>
              <w:bottom w:val="single" w:sz="4" w:space="0" w:color="auto"/>
              <w:right w:val="single" w:sz="4" w:space="0" w:color="auto"/>
            </w:tcBorders>
            <w:hideMark/>
          </w:tcPr>
          <w:p w:rsidR="00B833D0" w:rsidRPr="00DF64A0" w:rsidRDefault="00B833D0" w:rsidP="00A0389D">
            <w:pPr>
              <w:ind w:left="0"/>
            </w:pPr>
            <w:r w:rsidRPr="00DF64A0">
              <w:t>Conception</w:t>
            </w:r>
            <w:r w:rsidRPr="00DF64A0">
              <w:rPr>
                <w:rFonts w:ascii="Calibri" w:hAnsi="Calibri" w:cs="Calibri"/>
              </w:rPr>
              <w:t> </w:t>
            </w:r>
          </w:p>
        </w:tc>
        <w:tc>
          <w:tcPr>
            <w:tcW w:w="1418" w:type="dxa"/>
            <w:tcBorders>
              <w:top w:val="single" w:sz="4" w:space="0" w:color="auto"/>
              <w:left w:val="single" w:sz="4" w:space="0" w:color="auto"/>
              <w:bottom w:val="single" w:sz="4" w:space="0" w:color="auto"/>
              <w:right w:val="single" w:sz="4" w:space="0" w:color="auto"/>
            </w:tcBorders>
          </w:tcPr>
          <w:p w:rsidR="00B833D0" w:rsidRPr="00DF64A0" w:rsidRDefault="00B833D0" w:rsidP="00F93E17">
            <w:pPr>
              <w:ind w:left="0"/>
              <w:jc w:val="right"/>
            </w:pPr>
            <w:r w:rsidRPr="00DF64A0">
              <w:t>1</w:t>
            </w:r>
            <w:r w:rsidR="00042AA9">
              <w:t>3</w:t>
            </w:r>
            <w:r w:rsidRPr="00DF64A0">
              <w:t xml:space="preserve"> mois</w:t>
            </w:r>
          </w:p>
        </w:tc>
        <w:tc>
          <w:tcPr>
            <w:tcW w:w="3827" w:type="dxa"/>
            <w:tcBorders>
              <w:top w:val="single" w:sz="4" w:space="0" w:color="auto"/>
              <w:left w:val="single" w:sz="4" w:space="0" w:color="auto"/>
              <w:bottom w:val="single" w:sz="4" w:space="0" w:color="auto"/>
              <w:right w:val="single" w:sz="4" w:space="0" w:color="auto"/>
            </w:tcBorders>
            <w:hideMark/>
          </w:tcPr>
          <w:p w:rsidR="00B833D0" w:rsidRPr="00DF64A0" w:rsidRDefault="00B833D0" w:rsidP="00F93E17">
            <w:pPr>
              <w:ind w:left="0"/>
              <w:jc w:val="right"/>
            </w:pPr>
            <w:r w:rsidRPr="00DF64A0">
              <w:t xml:space="preserve">Janvier 2026 </w:t>
            </w:r>
            <w:r w:rsidR="005D37CE">
              <w:t xml:space="preserve">à </w:t>
            </w:r>
            <w:r w:rsidRPr="00DF64A0">
              <w:t>février 2027</w:t>
            </w:r>
          </w:p>
        </w:tc>
      </w:tr>
      <w:tr w:rsidR="00E40072" w:rsidRPr="00DF64A0" w:rsidTr="00F93E17">
        <w:trPr>
          <w:jc w:val="center"/>
        </w:trPr>
        <w:tc>
          <w:tcPr>
            <w:tcW w:w="2972" w:type="dxa"/>
            <w:tcBorders>
              <w:top w:val="single" w:sz="4" w:space="0" w:color="auto"/>
              <w:left w:val="single" w:sz="4" w:space="0" w:color="auto"/>
              <w:bottom w:val="single" w:sz="4" w:space="0" w:color="auto"/>
              <w:right w:val="single" w:sz="4" w:space="0" w:color="auto"/>
            </w:tcBorders>
          </w:tcPr>
          <w:p w:rsidR="00E40072" w:rsidRPr="00DF64A0" w:rsidRDefault="00E40072" w:rsidP="00A0389D">
            <w:pPr>
              <w:ind w:left="0"/>
            </w:pPr>
            <w:r>
              <w:t>Dépollution pyrotechnique</w:t>
            </w:r>
          </w:p>
        </w:tc>
        <w:tc>
          <w:tcPr>
            <w:tcW w:w="1418" w:type="dxa"/>
            <w:tcBorders>
              <w:top w:val="single" w:sz="4" w:space="0" w:color="auto"/>
              <w:left w:val="single" w:sz="4" w:space="0" w:color="auto"/>
              <w:bottom w:val="single" w:sz="4" w:space="0" w:color="auto"/>
              <w:right w:val="single" w:sz="4" w:space="0" w:color="auto"/>
            </w:tcBorders>
          </w:tcPr>
          <w:p w:rsidR="00E40072" w:rsidRPr="00DF64A0" w:rsidRDefault="005D37CE" w:rsidP="00F93E17">
            <w:pPr>
              <w:ind w:left="0"/>
              <w:jc w:val="right"/>
            </w:pPr>
            <w:r>
              <w:t>6</w:t>
            </w:r>
            <w:r w:rsidR="00E40072">
              <w:t xml:space="preserve"> mois</w:t>
            </w:r>
          </w:p>
        </w:tc>
        <w:tc>
          <w:tcPr>
            <w:tcW w:w="3827" w:type="dxa"/>
            <w:tcBorders>
              <w:top w:val="single" w:sz="4" w:space="0" w:color="auto"/>
              <w:left w:val="single" w:sz="4" w:space="0" w:color="auto"/>
              <w:bottom w:val="single" w:sz="4" w:space="0" w:color="auto"/>
              <w:right w:val="single" w:sz="4" w:space="0" w:color="auto"/>
            </w:tcBorders>
          </w:tcPr>
          <w:p w:rsidR="00E40072" w:rsidRPr="00DF64A0" w:rsidRDefault="005D37CE" w:rsidP="00F93E17">
            <w:pPr>
              <w:ind w:left="0"/>
              <w:jc w:val="right"/>
            </w:pPr>
            <w:r>
              <w:t>Mai 2027 à novembre 2027</w:t>
            </w:r>
          </w:p>
        </w:tc>
      </w:tr>
      <w:tr w:rsidR="00DF64A0" w:rsidRPr="00DF64A0" w:rsidTr="00F93E17">
        <w:trPr>
          <w:jc w:val="center"/>
        </w:trPr>
        <w:tc>
          <w:tcPr>
            <w:tcW w:w="2972" w:type="dxa"/>
            <w:tcBorders>
              <w:top w:val="single" w:sz="4" w:space="0" w:color="auto"/>
              <w:left w:val="single" w:sz="4" w:space="0" w:color="auto"/>
              <w:bottom w:val="single" w:sz="4" w:space="0" w:color="auto"/>
              <w:right w:val="single" w:sz="4" w:space="0" w:color="auto"/>
            </w:tcBorders>
            <w:hideMark/>
          </w:tcPr>
          <w:p w:rsidR="00B833D0" w:rsidRPr="00DF64A0" w:rsidRDefault="00B833D0" w:rsidP="00A0389D">
            <w:pPr>
              <w:ind w:left="0"/>
            </w:pPr>
            <w:r w:rsidRPr="00DF64A0">
              <w:t>Réalisation</w:t>
            </w:r>
          </w:p>
        </w:tc>
        <w:tc>
          <w:tcPr>
            <w:tcW w:w="1418" w:type="dxa"/>
            <w:tcBorders>
              <w:top w:val="single" w:sz="4" w:space="0" w:color="auto"/>
              <w:left w:val="single" w:sz="4" w:space="0" w:color="auto"/>
              <w:bottom w:val="single" w:sz="4" w:space="0" w:color="auto"/>
              <w:right w:val="single" w:sz="4" w:space="0" w:color="auto"/>
            </w:tcBorders>
          </w:tcPr>
          <w:p w:rsidR="00B833D0" w:rsidRPr="00DF64A0" w:rsidRDefault="00B833D0" w:rsidP="00F93E17">
            <w:pPr>
              <w:ind w:left="0"/>
              <w:jc w:val="right"/>
            </w:pPr>
            <w:r w:rsidRPr="00DF64A0">
              <w:t>22 mois</w:t>
            </w:r>
          </w:p>
        </w:tc>
        <w:tc>
          <w:tcPr>
            <w:tcW w:w="3827" w:type="dxa"/>
            <w:tcBorders>
              <w:top w:val="single" w:sz="4" w:space="0" w:color="auto"/>
              <w:left w:val="single" w:sz="4" w:space="0" w:color="auto"/>
              <w:bottom w:val="single" w:sz="4" w:space="0" w:color="auto"/>
              <w:right w:val="single" w:sz="4" w:space="0" w:color="auto"/>
            </w:tcBorders>
            <w:hideMark/>
          </w:tcPr>
          <w:p w:rsidR="00B833D0" w:rsidRPr="00DF64A0" w:rsidRDefault="00B833D0" w:rsidP="00F93E17">
            <w:pPr>
              <w:ind w:left="0"/>
              <w:jc w:val="right"/>
            </w:pPr>
            <w:r w:rsidRPr="00DF64A0">
              <w:t>Novembre 2027 à septembre 2029</w:t>
            </w:r>
          </w:p>
        </w:tc>
      </w:tr>
    </w:tbl>
    <w:p w:rsidR="00F93E17" w:rsidRDefault="00F93E17" w:rsidP="00F93E17">
      <w:pPr>
        <w:pStyle w:val="Titre2"/>
        <w:numPr>
          <w:ilvl w:val="0"/>
          <w:numId w:val="0"/>
        </w:numPr>
        <w:ind w:left="576"/>
      </w:pPr>
      <w:bookmarkStart w:id="200" w:name="_Toc209436041"/>
    </w:p>
    <w:p w:rsidR="00516840" w:rsidRPr="00E9707E" w:rsidRDefault="00516840" w:rsidP="00042AA9">
      <w:pPr>
        <w:pStyle w:val="Titre2"/>
      </w:pPr>
      <w:r w:rsidRPr="00E9707E">
        <w:t>Début de mission</w:t>
      </w:r>
      <w:bookmarkEnd w:id="193"/>
      <w:bookmarkEnd w:id="194"/>
      <w:bookmarkEnd w:id="195"/>
      <w:bookmarkEnd w:id="196"/>
      <w:bookmarkEnd w:id="197"/>
      <w:bookmarkEnd w:id="198"/>
      <w:bookmarkEnd w:id="199"/>
      <w:bookmarkEnd w:id="200"/>
    </w:p>
    <w:p w:rsidR="00516840" w:rsidRDefault="00516840" w:rsidP="00516840">
      <w:r>
        <w:t xml:space="preserve">Par dérogation </w:t>
      </w:r>
      <w:r w:rsidRPr="00722AD0">
        <w:t>à l</w:t>
      </w:r>
      <w:r>
        <w:t>’</w:t>
      </w:r>
      <w:r w:rsidRPr="00722AD0">
        <w:t>article 13.1.1 du CCAG/PI, le délai d</w:t>
      </w:r>
      <w:r>
        <w:t>’</w:t>
      </w:r>
      <w:r w:rsidRPr="00722AD0">
        <w:t>exécution du marché part</w:t>
      </w:r>
      <w:r>
        <w:t xml:space="preserve"> à </w:t>
      </w:r>
      <w:r w:rsidRPr="004E249F">
        <w:t>compter de la date de début d’exécution notifiée par ordre de service.</w:t>
      </w:r>
    </w:p>
    <w:p w:rsidR="00516840" w:rsidRDefault="00516840" w:rsidP="00516840"/>
    <w:p w:rsidR="00510EC1" w:rsidRDefault="00510EC1" w:rsidP="00516840"/>
    <w:p w:rsidR="00516840" w:rsidRPr="00722AD0" w:rsidRDefault="00516840" w:rsidP="0055083E">
      <w:pPr>
        <w:pStyle w:val="Titre2"/>
      </w:pPr>
      <w:bookmarkStart w:id="201" w:name="_Toc299456646"/>
      <w:bookmarkStart w:id="202" w:name="_Toc386457289"/>
      <w:bookmarkStart w:id="203" w:name="_Toc497138246"/>
      <w:bookmarkStart w:id="204" w:name="_Toc135148924"/>
      <w:bookmarkStart w:id="205" w:name="_Toc209436042"/>
      <w:r>
        <w:t>Admission</w:t>
      </w:r>
      <w:r w:rsidRPr="00722AD0">
        <w:t xml:space="preserve"> </w:t>
      </w:r>
      <w:r w:rsidRPr="00210B4A">
        <w:t>du</w:t>
      </w:r>
      <w:r w:rsidRPr="00722AD0">
        <w:t xml:space="preserve"> marché</w:t>
      </w:r>
      <w:bookmarkEnd w:id="201"/>
      <w:bookmarkEnd w:id="202"/>
      <w:bookmarkEnd w:id="203"/>
      <w:bookmarkEnd w:id="204"/>
      <w:bookmarkEnd w:id="205"/>
    </w:p>
    <w:p w:rsidR="00516840" w:rsidRPr="00DC54EE" w:rsidRDefault="00516840" w:rsidP="00516840">
      <w:r w:rsidRPr="00DC54EE">
        <w:t>Par dérogation à l</w:t>
      </w:r>
      <w:r>
        <w:t>’</w:t>
      </w:r>
      <w:r w:rsidRPr="00DC54EE">
        <w:t xml:space="preserve">article </w:t>
      </w:r>
      <w:r>
        <w:t>29</w:t>
      </w:r>
      <w:r w:rsidRPr="00DC54EE">
        <w:t xml:space="preserve"> du CCAG/PI, la mission se termine</w:t>
      </w:r>
      <w:r w:rsidRPr="00DC54EE">
        <w:rPr>
          <w:rFonts w:ascii="Calibri" w:hAnsi="Calibri" w:cs="Calibri"/>
        </w:rPr>
        <w:t> </w:t>
      </w:r>
      <w:r w:rsidRPr="00DC54EE">
        <w:t>à l</w:t>
      </w:r>
      <w:r>
        <w:t>’</w:t>
      </w:r>
      <w:r w:rsidRPr="00DC54EE">
        <w:t xml:space="preserve">établissement du </w:t>
      </w:r>
      <w:r w:rsidRPr="00722AD0">
        <w:t>procès-verbal de réception</w:t>
      </w:r>
      <w:r w:rsidRPr="00DC54EE">
        <w:t xml:space="preserve"> qui sera dressé à la remise des documents demandés en fin de mission</w:t>
      </w:r>
      <w:r w:rsidRPr="00DC54EE">
        <w:rPr>
          <w:rFonts w:ascii="Calibri" w:hAnsi="Calibri" w:cs="Calibri"/>
        </w:rPr>
        <w:t> </w:t>
      </w:r>
      <w:r w:rsidRPr="00DC54EE">
        <w:t>et transmis par le titulaire du marché.</w:t>
      </w:r>
    </w:p>
    <w:p w:rsidR="00516840" w:rsidRPr="00722AD0" w:rsidRDefault="00516840" w:rsidP="00516840">
      <w:r>
        <w:t>L’admission</w:t>
      </w:r>
      <w:r w:rsidRPr="00722AD0">
        <w:t xml:space="preserve"> du marché sera concrétisée par un courrier rédigé par le conducteur d</w:t>
      </w:r>
      <w:r>
        <w:t>’</w:t>
      </w:r>
      <w:r w:rsidRPr="00722AD0">
        <w:t>opérations, représentant du maître d</w:t>
      </w:r>
      <w:r>
        <w:t>’</w:t>
      </w:r>
      <w:r w:rsidRPr="00722AD0">
        <w:t>ouvrage, attestant que</w:t>
      </w:r>
      <w:r w:rsidRPr="00722AD0">
        <w:rPr>
          <w:rFonts w:ascii="Calibri" w:hAnsi="Calibri" w:cs="Calibri"/>
        </w:rPr>
        <w:t> </w:t>
      </w:r>
      <w:r w:rsidRPr="00722AD0">
        <w:t>:</w:t>
      </w:r>
    </w:p>
    <w:p w:rsidR="00516840" w:rsidRPr="004E54ED" w:rsidRDefault="00516840" w:rsidP="00284109">
      <w:pPr>
        <w:pStyle w:val="Paragraphedeliste"/>
        <w:numPr>
          <w:ilvl w:val="0"/>
          <w:numId w:val="15"/>
        </w:numPr>
        <w:suppressAutoHyphens w:val="0"/>
        <w:overflowPunct/>
        <w:autoSpaceDE/>
        <w:textAlignment w:val="auto"/>
      </w:pPr>
      <w:bookmarkStart w:id="206" w:name="_Toc170702230"/>
      <w:bookmarkStart w:id="207" w:name="_Toc171483415"/>
      <w:bookmarkStart w:id="208" w:name="_Toc171483797"/>
      <w:r w:rsidRPr="004E54ED">
        <w:t xml:space="preserve">L’ensemble des prestations </w:t>
      </w:r>
      <w:r>
        <w:t>a</w:t>
      </w:r>
      <w:r w:rsidRPr="004E54ED">
        <w:t xml:space="preserve"> bien été réalisé et ne fait l</w:t>
      </w:r>
      <w:r>
        <w:t>’</w:t>
      </w:r>
      <w:r w:rsidRPr="004E54ED">
        <w:t>objet d</w:t>
      </w:r>
      <w:r>
        <w:t>’</w:t>
      </w:r>
      <w:r w:rsidRPr="004E54ED">
        <w:t>aucune remarque,</w:t>
      </w:r>
    </w:p>
    <w:p w:rsidR="00516840" w:rsidRPr="004E54ED" w:rsidRDefault="00516840" w:rsidP="00284109">
      <w:pPr>
        <w:pStyle w:val="Paragraphedeliste"/>
        <w:numPr>
          <w:ilvl w:val="0"/>
          <w:numId w:val="15"/>
        </w:numPr>
        <w:suppressAutoHyphens w:val="0"/>
        <w:overflowPunct/>
        <w:autoSpaceDE/>
        <w:textAlignment w:val="auto"/>
      </w:pPr>
      <w:r w:rsidRPr="004E54ED">
        <w:t>Toutes les réserves ont été levées,</w:t>
      </w:r>
    </w:p>
    <w:p w:rsidR="00516840" w:rsidRDefault="00516840" w:rsidP="00284109">
      <w:pPr>
        <w:pStyle w:val="Paragraphedeliste"/>
        <w:numPr>
          <w:ilvl w:val="0"/>
          <w:numId w:val="15"/>
        </w:numPr>
        <w:suppressAutoHyphens w:val="0"/>
        <w:overflowPunct/>
        <w:autoSpaceDE/>
        <w:textAlignment w:val="auto"/>
      </w:pPr>
      <w:r w:rsidRPr="004E54ED">
        <w:t>La facturation du marché a bien été réalisée à 100 %.</w:t>
      </w:r>
    </w:p>
    <w:p w:rsidR="00516840" w:rsidRDefault="00516840" w:rsidP="00516840"/>
    <w:p w:rsidR="00510EC1" w:rsidRPr="004E54ED" w:rsidRDefault="00510EC1" w:rsidP="00516840"/>
    <w:p w:rsidR="00516840" w:rsidRPr="00B84ED7" w:rsidRDefault="00516840" w:rsidP="0055083E">
      <w:pPr>
        <w:pStyle w:val="Titre2"/>
      </w:pPr>
      <w:bookmarkStart w:id="209" w:name="_Toc135148925"/>
      <w:bookmarkStart w:id="210" w:name="_Toc209436043"/>
      <w:bookmarkStart w:id="211" w:name="_Toc299456647"/>
      <w:bookmarkStart w:id="212" w:name="_Toc386457290"/>
      <w:bookmarkStart w:id="213" w:name="_Toc497138247"/>
      <w:r w:rsidRPr="00B84ED7">
        <w:t>Pénalités</w:t>
      </w:r>
      <w:bookmarkEnd w:id="209"/>
      <w:bookmarkEnd w:id="210"/>
      <w:r w:rsidRPr="00B84ED7">
        <w:t xml:space="preserve"> </w:t>
      </w:r>
      <w:bookmarkEnd w:id="206"/>
      <w:bookmarkEnd w:id="207"/>
      <w:bookmarkEnd w:id="208"/>
      <w:bookmarkEnd w:id="211"/>
      <w:bookmarkEnd w:id="212"/>
      <w:bookmarkEnd w:id="213"/>
    </w:p>
    <w:p w:rsidR="00516840" w:rsidRDefault="00516840" w:rsidP="00516840">
      <w:r w:rsidRPr="00B84ED7">
        <w:t>Par dérogation à l</w:t>
      </w:r>
      <w:r>
        <w:t>’</w:t>
      </w:r>
      <w:r w:rsidRPr="00B84ED7">
        <w:t>article 14.1 du CCAG/PI, en cas de retard, de son fait, dans la remise de documents ou dans l</w:t>
      </w:r>
      <w:r>
        <w:t>’</w:t>
      </w:r>
      <w:r w:rsidRPr="00B84ED7">
        <w:t xml:space="preserve">exécution du marché, le titulaire subira sur ses créances des pénalités </w:t>
      </w:r>
      <w:r>
        <w:t>suivantes</w:t>
      </w:r>
      <w:r w:rsidRPr="00B84ED7">
        <w:t xml:space="preserve"> par jour calendaire</w:t>
      </w:r>
      <w:r>
        <w:rPr>
          <w:rFonts w:ascii="Calibri" w:hAnsi="Calibri" w:cs="Calibri"/>
        </w:rPr>
        <w:t> </w:t>
      </w:r>
      <w:r>
        <w:t>:</w:t>
      </w:r>
    </w:p>
    <w:tbl>
      <w:tblPr>
        <w:tblStyle w:val="Grilledutableau"/>
        <w:tblW w:w="0" w:type="auto"/>
        <w:tblInd w:w="993" w:type="dxa"/>
        <w:tblLook w:val="04A0" w:firstRow="1" w:lastRow="0" w:firstColumn="1" w:lastColumn="0" w:noHBand="0" w:noVBand="1"/>
      </w:tblPr>
      <w:tblGrid>
        <w:gridCol w:w="6089"/>
        <w:gridCol w:w="3111"/>
      </w:tblGrid>
      <w:tr w:rsidR="00516840" w:rsidTr="007752B8">
        <w:tc>
          <w:tcPr>
            <w:tcW w:w="6089" w:type="dxa"/>
          </w:tcPr>
          <w:p w:rsidR="00516840" w:rsidRDefault="00516840" w:rsidP="00516840">
            <w:pPr>
              <w:ind w:left="0"/>
            </w:pPr>
            <w:r>
              <w:t>Non reprise des documents qui ne seraient pas conformes aux exigences de la personne publique (forme et fond)</w:t>
            </w:r>
          </w:p>
          <w:p w:rsidR="00516840" w:rsidRDefault="00516840" w:rsidP="00516840">
            <w:pPr>
              <w:ind w:left="0"/>
            </w:pPr>
          </w:p>
          <w:p w:rsidR="00516840" w:rsidRDefault="00516840" w:rsidP="00516840">
            <w:pPr>
              <w:ind w:left="0"/>
              <w:rPr>
                <w:rFonts w:ascii="Calibri" w:hAnsi="Calibri" w:cs="Calibri"/>
              </w:rPr>
            </w:pPr>
            <w:r>
              <w:t>Pénalité applicable sur simple constat de la personne publique au-delà du 7</w:t>
            </w:r>
            <w:r w:rsidRPr="00336FC5">
              <w:rPr>
                <w:vertAlign w:val="superscript"/>
              </w:rPr>
              <w:t>ème</w:t>
            </w:r>
            <w:r>
              <w:t xml:space="preserve"> jour compté à partir de la fin du délai de fourniture du livrable</w:t>
            </w:r>
            <w:r>
              <w:rPr>
                <w:rFonts w:ascii="Calibri" w:hAnsi="Calibri" w:cs="Calibri"/>
              </w:rPr>
              <w:t> </w:t>
            </w:r>
          </w:p>
          <w:p w:rsidR="00516840" w:rsidRDefault="00516840" w:rsidP="00516840">
            <w:pPr>
              <w:ind w:left="0"/>
            </w:pPr>
          </w:p>
        </w:tc>
        <w:tc>
          <w:tcPr>
            <w:tcW w:w="3111" w:type="dxa"/>
            <w:vAlign w:val="center"/>
          </w:tcPr>
          <w:p w:rsidR="00516840" w:rsidRDefault="00516840" w:rsidP="00516840">
            <w:pPr>
              <w:ind w:left="0"/>
              <w:jc w:val="center"/>
            </w:pPr>
            <w:r>
              <w:t>100</w:t>
            </w:r>
            <w:r w:rsidR="00B833D0">
              <w:t xml:space="preserve"> </w:t>
            </w:r>
            <w:r>
              <w:t>€</w:t>
            </w:r>
            <w:r w:rsidR="00A0389D">
              <w:t xml:space="preserve"> </w:t>
            </w:r>
            <w:r>
              <w:t>/</w:t>
            </w:r>
            <w:r w:rsidR="00A0389D">
              <w:t xml:space="preserve"> </w:t>
            </w:r>
            <w:r>
              <w:t>jour</w:t>
            </w:r>
            <w:r w:rsidR="00B833D0">
              <w:t xml:space="preserve"> de retard</w:t>
            </w:r>
          </w:p>
        </w:tc>
      </w:tr>
      <w:tr w:rsidR="00B833D0" w:rsidTr="007752B8">
        <w:tc>
          <w:tcPr>
            <w:tcW w:w="6089" w:type="dxa"/>
          </w:tcPr>
          <w:p w:rsidR="00B833D0" w:rsidRDefault="00B833D0" w:rsidP="00516840">
            <w:pPr>
              <w:ind w:left="0"/>
            </w:pPr>
            <w:r w:rsidRPr="00B833D0">
              <w:t>Retard dans la remise des documents à fournir</w:t>
            </w:r>
            <w:r>
              <w:t xml:space="preserve"> réclamés par la personne publique.</w:t>
            </w:r>
          </w:p>
          <w:p w:rsidR="00B833D0" w:rsidRDefault="00B833D0" w:rsidP="00B833D0">
            <w:pPr>
              <w:ind w:left="0"/>
            </w:pPr>
            <w:r>
              <w:t>Cette pénalité journalière s'applique tant que l'intégralité des documents prévus n'est pas remise à la personne publique et démarre à l'expiration du délai prévu dans l’ordre de service.</w:t>
            </w:r>
          </w:p>
          <w:p w:rsidR="00B833D0" w:rsidRDefault="00B833D0" w:rsidP="00B833D0">
            <w:pPr>
              <w:ind w:left="0"/>
            </w:pPr>
          </w:p>
        </w:tc>
        <w:tc>
          <w:tcPr>
            <w:tcW w:w="3111" w:type="dxa"/>
            <w:vAlign w:val="center"/>
          </w:tcPr>
          <w:p w:rsidR="00B833D0" w:rsidRDefault="00B833D0" w:rsidP="00516840">
            <w:pPr>
              <w:ind w:left="0"/>
              <w:jc w:val="center"/>
            </w:pPr>
            <w:r>
              <w:t>100 €</w:t>
            </w:r>
            <w:r w:rsidR="00A0389D">
              <w:t xml:space="preserve"> </w:t>
            </w:r>
            <w:r>
              <w:t>/</w:t>
            </w:r>
            <w:r w:rsidR="00A0389D">
              <w:t xml:space="preserve"> </w:t>
            </w:r>
            <w:r>
              <w:t>jour de retard</w:t>
            </w:r>
          </w:p>
        </w:tc>
      </w:tr>
      <w:tr w:rsidR="00516840" w:rsidTr="007752B8">
        <w:tc>
          <w:tcPr>
            <w:tcW w:w="6089" w:type="dxa"/>
          </w:tcPr>
          <w:p w:rsidR="00516840" w:rsidRDefault="00516840" w:rsidP="00516840">
            <w:pPr>
              <w:ind w:left="0"/>
            </w:pPr>
            <w:r>
              <w:t xml:space="preserve">Absence </w:t>
            </w:r>
            <w:r w:rsidR="00B833D0">
              <w:t>à une réunion</w:t>
            </w:r>
            <w:r>
              <w:t xml:space="preserve"> (</w:t>
            </w:r>
            <w:r w:rsidR="007752B8">
              <w:t>démarrage</w:t>
            </w:r>
            <w:r w:rsidR="00B833D0">
              <w:t>,</w:t>
            </w:r>
            <w:r w:rsidR="007752B8">
              <w:t xml:space="preserve"> restitution</w:t>
            </w:r>
            <w:r w:rsidR="00B833D0">
              <w:t>, de chantier</w:t>
            </w:r>
            <w:r>
              <w:t>), sur simple constat de la personne publique</w:t>
            </w:r>
            <w:r w:rsidR="007F1D36">
              <w:t>.</w:t>
            </w:r>
          </w:p>
          <w:p w:rsidR="00A0389D" w:rsidRDefault="00A0389D" w:rsidP="00516840">
            <w:pPr>
              <w:ind w:left="0"/>
            </w:pPr>
            <w:r>
              <w:t>Le coordonnateur est systématiquement convié par le maître d’œuvre aux réunions de chantier régulières, l</w:t>
            </w:r>
            <w:r w:rsidR="007F1D36">
              <w:t xml:space="preserve">es </w:t>
            </w:r>
            <w:r>
              <w:t>invitation</w:t>
            </w:r>
            <w:r w:rsidR="007F1D36">
              <w:t>s</w:t>
            </w:r>
            <w:r>
              <w:t xml:space="preserve"> valant convocation du </w:t>
            </w:r>
            <w:r w:rsidR="007F1D36">
              <w:t>maitre</w:t>
            </w:r>
            <w:r>
              <w:t xml:space="preserve"> d’ouvrage</w:t>
            </w:r>
            <w:r w:rsidR="007F1D36">
              <w:t>.</w:t>
            </w:r>
          </w:p>
          <w:p w:rsidR="00516840" w:rsidRDefault="00516840" w:rsidP="00516840">
            <w:pPr>
              <w:ind w:left="0"/>
            </w:pPr>
          </w:p>
        </w:tc>
        <w:tc>
          <w:tcPr>
            <w:tcW w:w="3111" w:type="dxa"/>
            <w:vAlign w:val="center"/>
          </w:tcPr>
          <w:p w:rsidR="00516840" w:rsidRDefault="00516840" w:rsidP="00516840">
            <w:pPr>
              <w:ind w:left="0"/>
              <w:jc w:val="center"/>
            </w:pPr>
            <w:r>
              <w:t>500 €</w:t>
            </w:r>
            <w:r w:rsidR="00415960">
              <w:t xml:space="preserve"> / absence</w:t>
            </w:r>
          </w:p>
        </w:tc>
      </w:tr>
      <w:tr w:rsidR="00516840" w:rsidTr="007752B8">
        <w:tc>
          <w:tcPr>
            <w:tcW w:w="6089" w:type="dxa"/>
          </w:tcPr>
          <w:p w:rsidR="00516840" w:rsidRDefault="00516840" w:rsidP="00516840">
            <w:pPr>
              <w:ind w:left="0"/>
            </w:pPr>
            <w:r w:rsidRPr="003617CD">
              <w:t>Non présentation des études réalisées, sur simple constat de la personne publique</w:t>
            </w:r>
          </w:p>
          <w:p w:rsidR="00516840" w:rsidRDefault="00516840" w:rsidP="00516840">
            <w:pPr>
              <w:ind w:left="0"/>
            </w:pPr>
          </w:p>
        </w:tc>
        <w:tc>
          <w:tcPr>
            <w:tcW w:w="3111" w:type="dxa"/>
            <w:vAlign w:val="center"/>
          </w:tcPr>
          <w:p w:rsidR="00516840" w:rsidRDefault="00516840" w:rsidP="00415960">
            <w:pPr>
              <w:ind w:left="0"/>
              <w:jc w:val="center"/>
            </w:pPr>
            <w:r w:rsidRPr="002F7994">
              <w:t>500 €</w:t>
            </w:r>
            <w:r w:rsidR="00415960">
              <w:t xml:space="preserve"> / étude</w:t>
            </w:r>
          </w:p>
        </w:tc>
      </w:tr>
      <w:tr w:rsidR="00B833D0" w:rsidTr="007752B8">
        <w:tc>
          <w:tcPr>
            <w:tcW w:w="6089" w:type="dxa"/>
          </w:tcPr>
          <w:p w:rsidR="00B833D0" w:rsidRDefault="00B833D0" w:rsidP="00B833D0">
            <w:pPr>
              <w:ind w:left="0"/>
            </w:pPr>
            <w:r>
              <w:t>N</w:t>
            </w:r>
            <w:r w:rsidRPr="00B833D0">
              <w:t>on validation ou non correction d’un PPSPS d’une entrepris</w:t>
            </w:r>
            <w:r>
              <w:t>e sur simple constat de la personne publique</w:t>
            </w:r>
          </w:p>
          <w:p w:rsidR="00415960" w:rsidRPr="003617CD" w:rsidRDefault="00415960" w:rsidP="00B833D0">
            <w:pPr>
              <w:ind w:left="0"/>
            </w:pPr>
          </w:p>
        </w:tc>
        <w:tc>
          <w:tcPr>
            <w:tcW w:w="3111" w:type="dxa"/>
            <w:vAlign w:val="center"/>
          </w:tcPr>
          <w:p w:rsidR="00B833D0" w:rsidRPr="002F7994" w:rsidRDefault="00B833D0" w:rsidP="00516840">
            <w:pPr>
              <w:ind w:left="0"/>
              <w:jc w:val="center"/>
            </w:pPr>
            <w:r>
              <w:lastRenderedPageBreak/>
              <w:t>100 €</w:t>
            </w:r>
            <w:r w:rsidR="00415960">
              <w:t xml:space="preserve"> </w:t>
            </w:r>
            <w:r>
              <w:t>/</w:t>
            </w:r>
            <w:r w:rsidR="00415960">
              <w:t xml:space="preserve"> </w:t>
            </w:r>
            <w:r>
              <w:t>jour de retard</w:t>
            </w:r>
          </w:p>
        </w:tc>
      </w:tr>
      <w:tr w:rsidR="00B833D0" w:rsidTr="007752B8">
        <w:tc>
          <w:tcPr>
            <w:tcW w:w="6089" w:type="dxa"/>
          </w:tcPr>
          <w:p w:rsidR="00B833D0" w:rsidRDefault="00B833D0" w:rsidP="00B833D0">
            <w:pPr>
              <w:ind w:left="0"/>
            </w:pPr>
            <w:r>
              <w:t>N</w:t>
            </w:r>
            <w:r w:rsidRPr="00B833D0">
              <w:t>on réalisation d’une visite inopinée sur le chantier</w:t>
            </w:r>
            <w:r>
              <w:t xml:space="preserve"> sur simple constat de la personne publique</w:t>
            </w:r>
          </w:p>
          <w:p w:rsidR="00415960" w:rsidRDefault="00415960" w:rsidP="00B833D0">
            <w:pPr>
              <w:ind w:left="0"/>
            </w:pPr>
          </w:p>
        </w:tc>
        <w:tc>
          <w:tcPr>
            <w:tcW w:w="3111" w:type="dxa"/>
            <w:vAlign w:val="center"/>
          </w:tcPr>
          <w:p w:rsidR="00B833D0" w:rsidRDefault="00B833D0" w:rsidP="00415960">
            <w:pPr>
              <w:ind w:left="0"/>
              <w:jc w:val="center"/>
            </w:pPr>
            <w:r>
              <w:t>200 €</w:t>
            </w:r>
            <w:r w:rsidR="00415960">
              <w:t xml:space="preserve"> </w:t>
            </w:r>
            <w:r>
              <w:t>/</w:t>
            </w:r>
            <w:r w:rsidR="00415960">
              <w:t xml:space="preserve"> visite non réalisée</w:t>
            </w:r>
          </w:p>
        </w:tc>
      </w:tr>
    </w:tbl>
    <w:p w:rsidR="00516840" w:rsidRDefault="00516840" w:rsidP="00516840"/>
    <w:p w:rsidR="00516840" w:rsidRPr="00B84ED7" w:rsidRDefault="00516840" w:rsidP="00516840"/>
    <w:p w:rsidR="00516840" w:rsidRPr="00B84ED7" w:rsidRDefault="00516840" w:rsidP="0055083E">
      <w:pPr>
        <w:pStyle w:val="Titre2"/>
      </w:pPr>
      <w:bookmarkStart w:id="214" w:name="_Toc128897952"/>
      <w:bookmarkStart w:id="215" w:name="_Toc141577515"/>
      <w:bookmarkStart w:id="216" w:name="_Toc141577620"/>
      <w:bookmarkStart w:id="217" w:name="_Toc147219053"/>
      <w:bookmarkStart w:id="218" w:name="_Toc156786536"/>
      <w:bookmarkStart w:id="219" w:name="_Toc156880239"/>
      <w:bookmarkStart w:id="220" w:name="_Toc159730726"/>
      <w:bookmarkStart w:id="221" w:name="_Toc160442227"/>
      <w:bookmarkStart w:id="222" w:name="_Toc162343646"/>
      <w:bookmarkStart w:id="223" w:name="_Toc162405194"/>
      <w:bookmarkStart w:id="224" w:name="_Toc162405343"/>
      <w:bookmarkStart w:id="225" w:name="_Toc163441886"/>
      <w:bookmarkStart w:id="226" w:name="_Toc163442879"/>
      <w:bookmarkStart w:id="227" w:name="_Toc163442960"/>
      <w:bookmarkStart w:id="228" w:name="_Toc163550627"/>
      <w:bookmarkStart w:id="229" w:name="_Toc170702231"/>
      <w:bookmarkStart w:id="230" w:name="_Toc171483416"/>
      <w:bookmarkStart w:id="231" w:name="_Toc171483798"/>
      <w:bookmarkStart w:id="232" w:name="_Toc256153165"/>
      <w:bookmarkStart w:id="233" w:name="_Toc260118654"/>
      <w:bookmarkStart w:id="234" w:name="_Toc299456648"/>
      <w:bookmarkStart w:id="235" w:name="_Toc329096525"/>
      <w:bookmarkStart w:id="236" w:name="_Toc329154659"/>
      <w:bookmarkStart w:id="237" w:name="_Toc352247349"/>
      <w:bookmarkStart w:id="238" w:name="_Toc365468670"/>
      <w:bookmarkStart w:id="239" w:name="_Toc365535179"/>
      <w:bookmarkStart w:id="240" w:name="_Toc386457291"/>
      <w:bookmarkStart w:id="241" w:name="_Toc135148926"/>
      <w:bookmarkStart w:id="242" w:name="_Toc209436044"/>
      <w:r w:rsidRPr="00B84ED7">
        <w:t>Sous-traitance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516840" w:rsidRDefault="00516840" w:rsidP="00516840">
      <w:r w:rsidRPr="00B84ED7">
        <w:t xml:space="preserve">Tout sous-traitant doit être déclaré et agréé préalablement à son intervention auprès </w:t>
      </w:r>
      <w:r>
        <w:t>du représen</w:t>
      </w:r>
      <w:r w:rsidRPr="00B84ED7">
        <w:t xml:space="preserve">tant du pouvoir adjudicateur, </w:t>
      </w:r>
      <w:r w:rsidRPr="004E54ED">
        <w:rPr>
          <w:i/>
        </w:rPr>
        <w:t>via</w:t>
      </w:r>
      <w:r w:rsidRPr="00B84ED7">
        <w:t xml:space="preserve"> un acte spécial.</w:t>
      </w:r>
    </w:p>
    <w:p w:rsidR="00516840" w:rsidRDefault="00516840" w:rsidP="00516840"/>
    <w:p w:rsidR="00510EC1" w:rsidRDefault="00510EC1" w:rsidP="00516840"/>
    <w:p w:rsidR="00516840" w:rsidRPr="00B84ED7" w:rsidRDefault="00516840" w:rsidP="0055083E">
      <w:pPr>
        <w:pStyle w:val="Titre2"/>
      </w:pPr>
      <w:bookmarkStart w:id="243" w:name="_Toc135148927"/>
      <w:bookmarkStart w:id="244" w:name="_Toc209436045"/>
      <w:r>
        <w:t>Modalités de règlement</w:t>
      </w:r>
      <w:bookmarkEnd w:id="243"/>
      <w:bookmarkEnd w:id="244"/>
    </w:p>
    <w:p w:rsidR="00516840" w:rsidRPr="00516840" w:rsidRDefault="00516840" w:rsidP="0055083E">
      <w:pPr>
        <w:pStyle w:val="Titre3"/>
      </w:pPr>
      <w:bookmarkStart w:id="245" w:name="_Toc128897954"/>
      <w:bookmarkStart w:id="246" w:name="_Toc141577517"/>
      <w:bookmarkStart w:id="247" w:name="_Toc141577622"/>
      <w:bookmarkStart w:id="248" w:name="_Toc147219055"/>
      <w:bookmarkStart w:id="249" w:name="_Toc156786538"/>
      <w:bookmarkStart w:id="250" w:name="_Toc156880241"/>
      <w:bookmarkStart w:id="251" w:name="_Toc159730728"/>
      <w:bookmarkStart w:id="252" w:name="_Toc160442229"/>
      <w:bookmarkStart w:id="253" w:name="_Toc162343648"/>
      <w:bookmarkStart w:id="254" w:name="_Toc162405196"/>
      <w:bookmarkStart w:id="255" w:name="_Toc162405345"/>
      <w:bookmarkStart w:id="256" w:name="_Toc163441888"/>
      <w:bookmarkStart w:id="257" w:name="_Toc163442881"/>
      <w:bookmarkStart w:id="258" w:name="_Toc163442962"/>
      <w:bookmarkStart w:id="259" w:name="_Toc163550629"/>
      <w:bookmarkStart w:id="260" w:name="_Toc170702233"/>
      <w:bookmarkStart w:id="261" w:name="_Toc171483418"/>
      <w:bookmarkStart w:id="262" w:name="_Toc171483800"/>
      <w:bookmarkStart w:id="263" w:name="_Toc256153167"/>
      <w:bookmarkStart w:id="264" w:name="_Toc260118656"/>
      <w:bookmarkStart w:id="265" w:name="_Toc299456650"/>
      <w:bookmarkStart w:id="266" w:name="_Toc329096527"/>
      <w:bookmarkStart w:id="267" w:name="_Toc329154661"/>
      <w:bookmarkStart w:id="268" w:name="_Toc352247351"/>
      <w:bookmarkStart w:id="269" w:name="_Toc365468672"/>
      <w:bookmarkStart w:id="270" w:name="_Toc365535181"/>
      <w:bookmarkStart w:id="271" w:name="_Toc386457293"/>
      <w:bookmarkStart w:id="272" w:name="_Toc135148928"/>
      <w:bookmarkStart w:id="273" w:name="_Toc209436046"/>
      <w:r w:rsidRPr="00516840">
        <w:t>Mode de variation des prix</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rsidR="00516840" w:rsidRDefault="00516840" w:rsidP="00510EC1">
      <w:bookmarkStart w:id="274" w:name="_Toc128897958"/>
      <w:r>
        <w:t xml:space="preserve">          </w:t>
      </w:r>
      <w:r w:rsidRPr="00B84ED7">
        <w:t>Les prix sont révisables suivant</w:t>
      </w:r>
      <w:r>
        <w:t xml:space="preserve"> les modalités fixées ci-après.</w:t>
      </w:r>
    </w:p>
    <w:p w:rsidR="00516840" w:rsidRPr="00516840" w:rsidRDefault="00516840" w:rsidP="0055083E">
      <w:pPr>
        <w:pStyle w:val="Titre3"/>
      </w:pPr>
      <w:bookmarkStart w:id="275" w:name="_Toc155670955"/>
      <w:bookmarkStart w:id="276" w:name="_Toc156880242"/>
      <w:bookmarkStart w:id="277" w:name="_Toc159730729"/>
      <w:bookmarkStart w:id="278" w:name="_Toc160442230"/>
      <w:bookmarkStart w:id="279" w:name="_Toc162343649"/>
      <w:bookmarkStart w:id="280" w:name="_Toc162405197"/>
      <w:bookmarkStart w:id="281" w:name="_Toc162405346"/>
      <w:bookmarkStart w:id="282" w:name="_Toc163441889"/>
      <w:bookmarkStart w:id="283" w:name="_Toc163442882"/>
      <w:bookmarkStart w:id="284" w:name="_Toc163442963"/>
      <w:bookmarkStart w:id="285" w:name="_Toc163550630"/>
      <w:bookmarkStart w:id="286" w:name="_Toc170702234"/>
      <w:bookmarkStart w:id="287" w:name="_Toc171483419"/>
      <w:bookmarkStart w:id="288" w:name="_Toc171483801"/>
      <w:bookmarkStart w:id="289" w:name="_Toc256153168"/>
      <w:bookmarkStart w:id="290" w:name="_Toc260118657"/>
      <w:bookmarkStart w:id="291" w:name="_Toc299456651"/>
      <w:bookmarkStart w:id="292" w:name="_Toc329096528"/>
      <w:bookmarkStart w:id="293" w:name="_Toc329154662"/>
      <w:bookmarkStart w:id="294" w:name="_Toc352247352"/>
      <w:bookmarkStart w:id="295" w:name="_Toc365468673"/>
      <w:bookmarkStart w:id="296" w:name="_Toc365535182"/>
      <w:bookmarkStart w:id="297" w:name="_Toc386457294"/>
      <w:bookmarkStart w:id="298" w:name="_Toc135148929"/>
      <w:bookmarkStart w:id="299" w:name="_Toc209436047"/>
      <w:bookmarkStart w:id="300" w:name="_Toc13886811"/>
      <w:bookmarkStart w:id="301" w:name="_Toc128897955"/>
      <w:bookmarkStart w:id="302" w:name="_Toc138651192"/>
      <w:bookmarkStart w:id="303" w:name="_Toc138826033"/>
      <w:bookmarkStart w:id="304" w:name="_Toc138835435"/>
      <w:bookmarkStart w:id="305" w:name="_Toc141578876"/>
      <w:bookmarkStart w:id="306" w:name="_Toc141579008"/>
      <w:bookmarkStart w:id="307" w:name="_Toc155498345"/>
      <w:r w:rsidRPr="00516840">
        <w:t>Mois d’établissement des prix du marché</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516840">
        <w:rPr>
          <w:rFonts w:ascii="Calibri" w:hAnsi="Calibri" w:cs="Calibri"/>
        </w:rPr>
        <w:t> </w:t>
      </w:r>
      <w:bookmarkEnd w:id="300"/>
      <w:bookmarkEnd w:id="301"/>
      <w:bookmarkEnd w:id="302"/>
      <w:bookmarkEnd w:id="303"/>
      <w:bookmarkEnd w:id="304"/>
      <w:bookmarkEnd w:id="305"/>
      <w:bookmarkEnd w:id="306"/>
      <w:bookmarkEnd w:id="307"/>
    </w:p>
    <w:p w:rsidR="00516840" w:rsidRPr="00510EC1" w:rsidRDefault="00516840" w:rsidP="00510EC1">
      <w:pPr>
        <w:rPr>
          <w:color w:val="FF0000"/>
        </w:rPr>
      </w:pPr>
      <w:r w:rsidRPr="00B84ED7">
        <w:t xml:space="preserve">Les prix du présent </w:t>
      </w:r>
      <w:r w:rsidRPr="00497120">
        <w:t>marché</w:t>
      </w:r>
      <w:r w:rsidRPr="00B84ED7">
        <w:t xml:space="preserve"> sont réputés établis sur la base des conditions économiques </w:t>
      </w:r>
      <w:r w:rsidR="00F93E17">
        <w:t xml:space="preserve">du mois de novembre 2025. </w:t>
      </w:r>
      <w:r w:rsidRPr="00C04BB6">
        <w:t>Ce mois est appelé «</w:t>
      </w:r>
      <w:r w:rsidRPr="00C04BB6">
        <w:rPr>
          <w:rFonts w:ascii="Calibri" w:hAnsi="Calibri" w:cs="Calibri"/>
        </w:rPr>
        <w:t> </w:t>
      </w:r>
      <w:r w:rsidRPr="00C04BB6">
        <w:t>mois z</w:t>
      </w:r>
      <w:r w:rsidRPr="00C04BB6">
        <w:rPr>
          <w:rFonts w:cs="Marianne"/>
        </w:rPr>
        <w:t>é</w:t>
      </w:r>
      <w:r w:rsidRPr="00C04BB6">
        <w:t>ro</w:t>
      </w:r>
      <w:r w:rsidRPr="00C04BB6">
        <w:rPr>
          <w:rFonts w:ascii="Calibri" w:hAnsi="Calibri" w:cs="Calibri"/>
        </w:rPr>
        <w:t> </w:t>
      </w:r>
      <w:r w:rsidRPr="00C04BB6">
        <w:rPr>
          <w:rFonts w:cs="Marianne"/>
        </w:rPr>
        <w:t>»</w:t>
      </w:r>
      <w:r w:rsidRPr="00C04BB6">
        <w:t>.</w:t>
      </w:r>
    </w:p>
    <w:p w:rsidR="00516840" w:rsidRPr="00516840" w:rsidRDefault="00516840" w:rsidP="0055083E">
      <w:pPr>
        <w:pStyle w:val="Titre3"/>
      </w:pPr>
      <w:bookmarkStart w:id="308" w:name="_Toc128897956"/>
      <w:bookmarkStart w:id="309" w:name="_Toc138651193"/>
      <w:bookmarkStart w:id="310" w:name="_Toc138826034"/>
      <w:bookmarkStart w:id="311" w:name="_Toc138835436"/>
      <w:bookmarkStart w:id="312" w:name="_Toc141578877"/>
      <w:bookmarkStart w:id="313" w:name="_Toc141579009"/>
      <w:bookmarkStart w:id="314" w:name="_Toc155498346"/>
      <w:bookmarkStart w:id="315" w:name="_Toc155670956"/>
      <w:bookmarkStart w:id="316" w:name="_Toc156880243"/>
      <w:bookmarkStart w:id="317" w:name="_Toc159730730"/>
      <w:bookmarkStart w:id="318" w:name="_Toc160442231"/>
      <w:bookmarkStart w:id="319" w:name="_Toc162343650"/>
      <w:bookmarkStart w:id="320" w:name="_Toc162405198"/>
      <w:bookmarkStart w:id="321" w:name="_Toc162405347"/>
      <w:bookmarkStart w:id="322" w:name="_Toc163441890"/>
      <w:bookmarkStart w:id="323" w:name="_Toc163442883"/>
      <w:bookmarkStart w:id="324" w:name="_Toc163442964"/>
      <w:bookmarkStart w:id="325" w:name="_Toc163550631"/>
      <w:bookmarkStart w:id="326" w:name="_Toc170702235"/>
      <w:bookmarkStart w:id="327" w:name="_Toc171483420"/>
      <w:bookmarkStart w:id="328" w:name="_Toc171483802"/>
      <w:bookmarkStart w:id="329" w:name="_Toc256153169"/>
      <w:bookmarkStart w:id="330" w:name="_Toc260118658"/>
      <w:bookmarkStart w:id="331" w:name="_Toc299456652"/>
      <w:bookmarkStart w:id="332" w:name="_Toc329096529"/>
      <w:bookmarkStart w:id="333" w:name="_Toc329154663"/>
      <w:bookmarkStart w:id="334" w:name="_Toc352247353"/>
      <w:bookmarkStart w:id="335" w:name="_Toc365468674"/>
      <w:bookmarkStart w:id="336" w:name="_Toc365535183"/>
      <w:bookmarkStart w:id="337" w:name="_Toc386457295"/>
      <w:bookmarkStart w:id="338" w:name="_Toc135148930"/>
      <w:bookmarkStart w:id="339" w:name="_Toc209436048"/>
      <w:bookmarkStart w:id="340" w:name="_Toc13886812"/>
      <w:r w:rsidRPr="00516840">
        <w:t>Choix de l’index de référence</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Pr="00516840">
        <w:rPr>
          <w:rFonts w:ascii="Calibri" w:hAnsi="Calibri" w:cs="Calibri"/>
        </w:rPr>
        <w:t> </w:t>
      </w:r>
      <w:bookmarkEnd w:id="340"/>
    </w:p>
    <w:p w:rsidR="00516840" w:rsidRDefault="00516840" w:rsidP="00516840">
      <w:r w:rsidRPr="00B84ED7">
        <w:t>L</w:t>
      </w:r>
      <w:r>
        <w:t>’</w:t>
      </w:r>
      <w:r w:rsidRPr="00B84ED7">
        <w:t>index de référence (I) choisi en raison de sa structure pour la révision des prix du marché est l</w:t>
      </w:r>
      <w:r>
        <w:t>’</w:t>
      </w:r>
      <w:r w:rsidRPr="00B84ED7">
        <w:t>index ING – Ingénierie – base 2010.</w:t>
      </w:r>
      <w:r w:rsidRPr="00B84ED7">
        <w:tab/>
      </w:r>
    </w:p>
    <w:p w:rsidR="00516840" w:rsidRPr="00B84ED7" w:rsidRDefault="00516840" w:rsidP="00516840"/>
    <w:p w:rsidR="00516840" w:rsidRPr="00516840" w:rsidRDefault="00516840" w:rsidP="0055083E">
      <w:pPr>
        <w:pStyle w:val="Titre3"/>
      </w:pPr>
      <w:bookmarkStart w:id="341" w:name="_Toc128897957"/>
      <w:bookmarkStart w:id="342" w:name="_Toc138651194"/>
      <w:bookmarkStart w:id="343" w:name="_Toc138826035"/>
      <w:bookmarkStart w:id="344" w:name="_Toc138835437"/>
      <w:bookmarkStart w:id="345" w:name="_Toc141578878"/>
      <w:bookmarkStart w:id="346" w:name="_Toc141579010"/>
      <w:bookmarkStart w:id="347" w:name="_Toc155498347"/>
      <w:bookmarkStart w:id="348" w:name="_Toc155670957"/>
      <w:bookmarkStart w:id="349" w:name="_Toc156880244"/>
      <w:bookmarkStart w:id="350" w:name="_Toc159730731"/>
      <w:bookmarkStart w:id="351" w:name="_Toc160442232"/>
      <w:bookmarkStart w:id="352" w:name="_Toc162343651"/>
      <w:bookmarkStart w:id="353" w:name="_Toc162405199"/>
      <w:bookmarkStart w:id="354" w:name="_Toc162405348"/>
      <w:bookmarkStart w:id="355" w:name="_Toc163441891"/>
      <w:bookmarkStart w:id="356" w:name="_Toc163442884"/>
      <w:bookmarkStart w:id="357" w:name="_Toc163442965"/>
      <w:bookmarkStart w:id="358" w:name="_Toc163550632"/>
      <w:bookmarkStart w:id="359" w:name="_Toc170702236"/>
      <w:bookmarkStart w:id="360" w:name="_Toc171483421"/>
      <w:bookmarkStart w:id="361" w:name="_Toc171483803"/>
      <w:bookmarkStart w:id="362" w:name="_Toc256153170"/>
      <w:bookmarkStart w:id="363" w:name="_Toc260118659"/>
      <w:bookmarkStart w:id="364" w:name="_Toc299456653"/>
      <w:bookmarkStart w:id="365" w:name="_Toc329096530"/>
      <w:bookmarkStart w:id="366" w:name="_Toc329154664"/>
      <w:bookmarkStart w:id="367" w:name="_Toc352247354"/>
      <w:bookmarkStart w:id="368" w:name="_Toc365468675"/>
      <w:bookmarkStart w:id="369" w:name="_Toc365535184"/>
      <w:bookmarkStart w:id="370" w:name="_Toc386457296"/>
      <w:bookmarkStart w:id="371" w:name="_Toc135148931"/>
      <w:bookmarkStart w:id="372" w:name="_Toc209436049"/>
      <w:bookmarkStart w:id="373" w:name="_Toc13886813"/>
      <w:r w:rsidRPr="00516840">
        <w:t>Modalités de révision des prix</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r w:rsidRPr="00516840">
        <w:rPr>
          <w:rFonts w:ascii="Calibri" w:hAnsi="Calibri" w:cs="Calibri"/>
        </w:rPr>
        <w:t> </w:t>
      </w:r>
      <w:bookmarkEnd w:id="373"/>
    </w:p>
    <w:p w:rsidR="00516840" w:rsidRPr="00B84ED7" w:rsidRDefault="00516840" w:rsidP="00516840">
      <w:r w:rsidRPr="00B84ED7">
        <w:t xml:space="preserve">Le coefficient de révision Cn applicable pour le calcul des acomptes, des paiements partiels définitifs et du </w:t>
      </w:r>
      <w:r>
        <w:t>s</w:t>
      </w:r>
      <w:r w:rsidRPr="00B84ED7">
        <w:t>olde est donné par la formule :</w:t>
      </w:r>
    </w:p>
    <w:p w:rsidR="00516840" w:rsidRPr="00780693" w:rsidRDefault="00516840" w:rsidP="00516840">
      <w:pPr>
        <w:pStyle w:val="courant"/>
        <w:rPr>
          <w:sz w:val="20"/>
          <w:szCs w:val="20"/>
        </w:rPr>
      </w:pPr>
      <w:r w:rsidRPr="00780693">
        <w:rPr>
          <w:sz w:val="20"/>
          <w:szCs w:val="20"/>
        </w:rPr>
        <w:t xml:space="preserve">Cn = 0,125 + 0,875 </w:t>
      </w:r>
      <w:r w:rsidRPr="00780693">
        <w:rPr>
          <w:sz w:val="20"/>
          <w:szCs w:val="20"/>
        </w:rPr>
        <w:fldChar w:fldCharType="begin"/>
      </w:r>
      <w:r w:rsidRPr="00780693">
        <w:rPr>
          <w:sz w:val="20"/>
          <w:szCs w:val="20"/>
        </w:rPr>
        <w:instrText>SYMBOL 180 \f "Symbol"</w:instrText>
      </w:r>
      <w:r w:rsidRPr="00780693">
        <w:rPr>
          <w:sz w:val="20"/>
          <w:szCs w:val="20"/>
        </w:rPr>
        <w:fldChar w:fldCharType="end"/>
      </w:r>
      <w:r w:rsidRPr="00780693">
        <w:rPr>
          <w:sz w:val="20"/>
          <w:szCs w:val="20"/>
        </w:rPr>
        <w:t xml:space="preserve"> </w:t>
      </w:r>
      <w:r w:rsidRPr="00780693">
        <w:rPr>
          <w:position w:val="-24"/>
          <w:sz w:val="20"/>
          <w:szCs w:val="20"/>
        </w:rPr>
        <w:object w:dxaOrig="3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31.5pt" o:ole="" fillcolor="window">
            <v:imagedata r:id="rId18" o:title=""/>
          </v:shape>
          <o:OLEObject Type="Embed" ProgID="Equation.2" ShapeID="_x0000_i1025" DrawAspect="Content" ObjectID="_1820746994" r:id="rId19"/>
        </w:object>
      </w:r>
    </w:p>
    <w:p w:rsidR="00516840" w:rsidRPr="00B84ED7" w:rsidRDefault="00516840" w:rsidP="00516840">
      <w:r>
        <w:t>d</w:t>
      </w:r>
      <w:r w:rsidRPr="00B84ED7">
        <w:t>ans laquelle Io et In sont les valeurs prises par l</w:t>
      </w:r>
      <w:r>
        <w:t>’</w:t>
      </w:r>
      <w:r w:rsidRPr="00B84ED7">
        <w:t>index de référence I respectivement au mois zéro et au mois n.</w:t>
      </w:r>
      <w:r>
        <w:t xml:space="preserve"> </w:t>
      </w:r>
      <w:r w:rsidRPr="00B84ED7">
        <w:t xml:space="preserve">Le mois </w:t>
      </w:r>
      <w:r>
        <w:t>«</w:t>
      </w:r>
      <w:r>
        <w:rPr>
          <w:rFonts w:ascii="Calibri" w:hAnsi="Calibri" w:cs="Calibri"/>
        </w:rPr>
        <w:t> </w:t>
      </w:r>
      <w:r w:rsidRPr="00B84ED7">
        <w:t>n</w:t>
      </w:r>
      <w:r>
        <w:rPr>
          <w:rFonts w:ascii="Calibri" w:hAnsi="Calibri" w:cs="Calibri"/>
        </w:rPr>
        <w:t> </w:t>
      </w:r>
      <w:r>
        <w:rPr>
          <w:rFonts w:cs="Marianne"/>
        </w:rPr>
        <w:t>»</w:t>
      </w:r>
      <w:r w:rsidRPr="00B84ED7">
        <w:t xml:space="preserve"> étant :</w:t>
      </w:r>
    </w:p>
    <w:p w:rsidR="00516840" w:rsidRPr="004E54ED" w:rsidRDefault="00516840" w:rsidP="00284109">
      <w:pPr>
        <w:pStyle w:val="Paragraphedeliste"/>
        <w:numPr>
          <w:ilvl w:val="0"/>
          <w:numId w:val="16"/>
        </w:numPr>
        <w:suppressAutoHyphens w:val="0"/>
        <w:overflowPunct/>
        <w:autoSpaceDE/>
        <w:textAlignment w:val="auto"/>
      </w:pPr>
      <w:r w:rsidRPr="004E54ED">
        <w:t>Pour le paiement des acomptes mensuels, le mois d’exécution des prestations</w:t>
      </w:r>
      <w:r w:rsidRPr="00EE5018">
        <w:rPr>
          <w:rFonts w:ascii="Calibri" w:hAnsi="Calibri" w:cs="Calibri"/>
        </w:rPr>
        <w:t> </w:t>
      </w:r>
      <w:r w:rsidRPr="004E54ED">
        <w:t>;</w:t>
      </w:r>
    </w:p>
    <w:p w:rsidR="00516840" w:rsidRPr="004E54ED" w:rsidRDefault="00516840" w:rsidP="00284109">
      <w:pPr>
        <w:pStyle w:val="Paragraphedeliste"/>
        <w:numPr>
          <w:ilvl w:val="0"/>
          <w:numId w:val="16"/>
        </w:numPr>
        <w:suppressAutoHyphens w:val="0"/>
        <w:overflowPunct/>
        <w:autoSpaceDE/>
        <w:textAlignment w:val="auto"/>
      </w:pPr>
      <w:r w:rsidRPr="004E54ED">
        <w:t>Pour les paiements partiels définitifs, le mois d’achèvement des prestations de la phase technique concernée</w:t>
      </w:r>
      <w:r w:rsidRPr="00EE5018">
        <w:rPr>
          <w:rFonts w:ascii="Calibri" w:hAnsi="Calibri" w:cs="Calibri"/>
        </w:rPr>
        <w:t> </w:t>
      </w:r>
      <w:r w:rsidRPr="004E54ED">
        <w:t>;</w:t>
      </w:r>
    </w:p>
    <w:p w:rsidR="00516840" w:rsidRPr="004E54ED" w:rsidRDefault="00516840" w:rsidP="00284109">
      <w:pPr>
        <w:pStyle w:val="Paragraphedeliste"/>
        <w:numPr>
          <w:ilvl w:val="0"/>
          <w:numId w:val="16"/>
        </w:numPr>
        <w:suppressAutoHyphens w:val="0"/>
        <w:overflowPunct/>
        <w:autoSpaceDE/>
        <w:textAlignment w:val="auto"/>
      </w:pPr>
      <w:r w:rsidRPr="004E54ED">
        <w:t>Pour le paiement du solde, le mois contractuel de fin d’exécution des prestations.</w:t>
      </w:r>
    </w:p>
    <w:p w:rsidR="00516840" w:rsidRDefault="00516840" w:rsidP="00516840">
      <w:r w:rsidRPr="00B84ED7">
        <w:t>Les valeurs finales des paramètres retenues pour le calcul de la variation du prix sont celles atteintes à la date de réalisation contractuelle des prestations ou à la date de leur réalisation réelle si celle-ci est antérieure.</w:t>
      </w:r>
    </w:p>
    <w:p w:rsidR="00516840" w:rsidRPr="00B84ED7" w:rsidRDefault="00516840" w:rsidP="00516840"/>
    <w:p w:rsidR="00516840" w:rsidRPr="00516840" w:rsidRDefault="00516840" w:rsidP="00E5066D">
      <w:pPr>
        <w:pStyle w:val="Titre4"/>
      </w:pPr>
      <w:bookmarkStart w:id="374" w:name="Crevis"/>
      <w:bookmarkStart w:id="375" w:name="_Toc135148932"/>
      <w:bookmarkStart w:id="376" w:name="_Toc13886814"/>
      <w:bookmarkEnd w:id="374"/>
      <w:r w:rsidRPr="00516840">
        <w:t>Révision provisoire</w:t>
      </w:r>
      <w:bookmarkEnd w:id="375"/>
      <w:r w:rsidRPr="00516840">
        <w:rPr>
          <w:rFonts w:ascii="Calibri" w:hAnsi="Calibri" w:cs="Calibri"/>
        </w:rPr>
        <w:t> </w:t>
      </w:r>
      <w:bookmarkEnd w:id="376"/>
    </w:p>
    <w:p w:rsidR="00516840" w:rsidRPr="00B84ED7" w:rsidRDefault="00516840" w:rsidP="00510EC1">
      <w:r w:rsidRPr="00B84ED7">
        <w:t>Lorsqu</w:t>
      </w:r>
      <w:r>
        <w:t>’</w:t>
      </w:r>
      <w:r w:rsidRPr="00B84ED7">
        <w:t>une révision a été effectuée provisoirement en utilisant un index antérieur à celui qui doit être appliqué, il ne sera procédé à aucune autre révision avant la révision définitive, laquelle interviendra sur le premier règlement suivant la parution de l</w:t>
      </w:r>
      <w:r>
        <w:t>’</w:t>
      </w:r>
      <w:r w:rsidRPr="00B84ED7">
        <w:t>index correspondant.</w:t>
      </w:r>
    </w:p>
    <w:p w:rsidR="00516840" w:rsidRPr="00516840" w:rsidRDefault="00516840" w:rsidP="0055083E">
      <w:pPr>
        <w:pStyle w:val="Titre3"/>
      </w:pPr>
      <w:bookmarkStart w:id="377" w:name="_Toc141577521"/>
      <w:bookmarkStart w:id="378" w:name="_Toc141577626"/>
      <w:bookmarkStart w:id="379" w:name="_Toc147219059"/>
      <w:bookmarkStart w:id="380" w:name="_Toc156786542"/>
      <w:bookmarkStart w:id="381" w:name="_Toc156880245"/>
      <w:bookmarkStart w:id="382" w:name="_Toc159730732"/>
      <w:bookmarkStart w:id="383" w:name="_Toc160442233"/>
      <w:bookmarkStart w:id="384" w:name="_Toc162343652"/>
      <w:bookmarkStart w:id="385" w:name="_Toc162405200"/>
      <w:bookmarkStart w:id="386" w:name="_Toc162405349"/>
      <w:bookmarkStart w:id="387" w:name="_Toc163441892"/>
      <w:bookmarkStart w:id="388" w:name="_Toc163442885"/>
      <w:bookmarkStart w:id="389" w:name="_Toc163442966"/>
      <w:bookmarkStart w:id="390" w:name="_Toc163550633"/>
      <w:bookmarkStart w:id="391" w:name="_Toc170702237"/>
      <w:bookmarkStart w:id="392" w:name="_Toc171483422"/>
      <w:bookmarkStart w:id="393" w:name="_Toc171483804"/>
      <w:bookmarkStart w:id="394" w:name="_Toc256153171"/>
      <w:bookmarkStart w:id="395" w:name="_Toc260118660"/>
      <w:bookmarkStart w:id="396" w:name="_Toc299456654"/>
      <w:bookmarkStart w:id="397" w:name="_Toc329096531"/>
      <w:bookmarkStart w:id="398" w:name="_Toc329154665"/>
      <w:bookmarkStart w:id="399" w:name="_Toc352247355"/>
      <w:bookmarkStart w:id="400" w:name="_Toc365468676"/>
      <w:bookmarkStart w:id="401" w:name="_Toc365535185"/>
      <w:bookmarkStart w:id="402" w:name="_Toc386457297"/>
      <w:bookmarkStart w:id="403" w:name="_Toc135148933"/>
      <w:bookmarkStart w:id="404" w:name="_Toc209436050"/>
      <w:r w:rsidRPr="00516840">
        <w:t>Délais de paiement</w:t>
      </w:r>
      <w:bookmarkEnd w:id="274"/>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516840" w:rsidRPr="00DC54EE" w:rsidRDefault="00516840" w:rsidP="00516840">
      <w:r w:rsidRPr="00DC54EE">
        <w:t xml:space="preserve">Les prestations, objet du présent marché, </w:t>
      </w:r>
      <w:r w:rsidRPr="00B84ED7">
        <w:t xml:space="preserve">seront rémunérées dans les conditions fixées par les règles de la comptabilité publique. </w:t>
      </w:r>
      <w:r>
        <w:t xml:space="preserve">Le paiement </w:t>
      </w:r>
      <w:r w:rsidRPr="00DC54EE">
        <w:t xml:space="preserve">sera effectué dans les 30 jours suivant la réception de la facture et constatation du service fait selon les termes du décret n°2008-408 du 28 avril 2008. </w:t>
      </w:r>
    </w:p>
    <w:p w:rsidR="00516840" w:rsidRPr="00B84ED7" w:rsidRDefault="00516840" w:rsidP="00516840">
      <w:r w:rsidRPr="00B84ED7">
        <w:t>Conformément au décret n° 2013-269 du 29 mars 2013 relatif à la lutte contre les retards de paiement dans les contrats de la commande publique, lorsque les sommes dues en principal ne sont pas mises en paiement à l</w:t>
      </w:r>
      <w:r>
        <w:t>’</w:t>
      </w:r>
      <w:r w:rsidRPr="00B84ED7">
        <w:t>échéance prévue au contrat ou à l</w:t>
      </w:r>
      <w:r>
        <w:t>’</w:t>
      </w:r>
      <w:r w:rsidRPr="00B84ED7">
        <w:t>expiration du délai de paiement, le créancier a droit, sans qu</w:t>
      </w:r>
      <w:r>
        <w:t>’</w:t>
      </w:r>
      <w:r w:rsidRPr="00B84ED7">
        <w:t>il ait à les demander, au versement des intérêts moratoires et de l</w:t>
      </w:r>
      <w:r>
        <w:t>’</w:t>
      </w:r>
      <w:r w:rsidRPr="00B84ED7">
        <w:t>indemnité forfaitaire pour frais de recouvrement prévus aux articles 39 et 40 de la loi du 28 janvier 2013.</w:t>
      </w:r>
      <w:r w:rsidRPr="00B84ED7">
        <w:rPr>
          <w:rFonts w:ascii="Calibri" w:hAnsi="Calibri" w:cs="Calibri"/>
        </w:rPr>
        <w:t> </w:t>
      </w:r>
    </w:p>
    <w:p w:rsidR="00516840" w:rsidRPr="00B84ED7" w:rsidRDefault="00516840" w:rsidP="00516840">
      <w:r w:rsidRPr="00B84ED7">
        <w:lastRenderedPageBreak/>
        <w:t>Le taux des intérêts moratoires est égal au taux d</w:t>
      </w:r>
      <w:r>
        <w:t>’</w:t>
      </w:r>
      <w:r w:rsidRPr="00B84ED7">
        <w:t>intérêt appliqué par la Banque centrale européenne à ses opérations principales de refinancement les plus récentes, en vigueur au premier jour du semestre de l</w:t>
      </w:r>
      <w:r>
        <w:t>’</w:t>
      </w:r>
      <w:r w:rsidRPr="00B84ED7">
        <w:t>année civile au cours duquel les intérêts moratoires ont commencé à courir, majoré de huit points de pourcentage.</w:t>
      </w:r>
    </w:p>
    <w:p w:rsidR="00516840" w:rsidRPr="00B84ED7" w:rsidRDefault="00516840" w:rsidP="00516840">
      <w:r w:rsidRPr="00B84ED7">
        <w:t>Les intérêts moratoires courent à compter du jour suivant l</w:t>
      </w:r>
      <w:r>
        <w:t>’</w:t>
      </w:r>
      <w:r w:rsidRPr="00B84ED7">
        <w:t>échéance prévue au contrat ou à l</w:t>
      </w:r>
      <w:r>
        <w:t>’</w:t>
      </w:r>
      <w:r w:rsidRPr="00B84ED7">
        <w:t>expiration du délai de paiement jusqu</w:t>
      </w:r>
      <w:r>
        <w:t>’</w:t>
      </w:r>
      <w:r w:rsidRPr="00B84ED7">
        <w:t>à la date de mise en paiement du principal incluse.</w:t>
      </w:r>
    </w:p>
    <w:p w:rsidR="00516840" w:rsidRPr="00B84ED7" w:rsidRDefault="00516840" w:rsidP="00516840">
      <w:r w:rsidRPr="00B84ED7">
        <w:t>Les intérêts moratoires appliqués aux acomptes ou au solde sont calculés sur le montant total de l</w:t>
      </w:r>
      <w:r>
        <w:t>’</w:t>
      </w:r>
      <w:r w:rsidRPr="00B84ED7">
        <w:t>acompte ou du solde toutes taxes comprises, diminué de la retenue de garantie, et après application des clauses d</w:t>
      </w:r>
      <w:r>
        <w:t>’</w:t>
      </w:r>
      <w:r w:rsidRPr="00B84ED7">
        <w:t>actualisation, de révision et de pénalisation.</w:t>
      </w:r>
    </w:p>
    <w:p w:rsidR="00516840" w:rsidRPr="00B84ED7" w:rsidRDefault="00516840" w:rsidP="00516840">
      <w:r w:rsidRPr="00B84ED7">
        <w:t>En cas de désaccord sur le montant d</w:t>
      </w:r>
      <w:r>
        <w:t>’</w:t>
      </w:r>
      <w:r w:rsidRPr="00B84ED7">
        <w:t>un acompte ou du solde, le paiement est effectué dans les délais fixés à l</w:t>
      </w:r>
      <w:r>
        <w:t>’</w:t>
      </w:r>
      <w:r w:rsidRPr="00B84ED7">
        <w:t>article 1er sur la base provisoire des sommes admises par le pouvoir adjudicateur. Lorsque les sommes ainsi payées sont inférieures à celles qui sont finalement dues au créancier, celui-ci a droit à des intérêts moratoires calculés sur la différence.</w:t>
      </w:r>
      <w:r w:rsidRPr="00B84ED7">
        <w:rPr>
          <w:rFonts w:ascii="Calibri" w:hAnsi="Calibri" w:cs="Calibri"/>
        </w:rPr>
        <w:t> </w:t>
      </w:r>
    </w:p>
    <w:p w:rsidR="00516840" w:rsidRPr="00B84ED7" w:rsidRDefault="00516840" w:rsidP="00516840">
      <w:r w:rsidRPr="00B84ED7">
        <w:t>Le montant de l</w:t>
      </w:r>
      <w:r>
        <w:t>’</w:t>
      </w:r>
      <w:r w:rsidRPr="00B84ED7">
        <w:t>indemnité forfaitaire pour frais de recouvrement est fixé à 40 euros.</w:t>
      </w:r>
      <w:r w:rsidRPr="00B84ED7">
        <w:rPr>
          <w:rFonts w:ascii="Calibri" w:hAnsi="Calibri" w:cs="Calibri"/>
        </w:rPr>
        <w:t> </w:t>
      </w:r>
    </w:p>
    <w:p w:rsidR="00516840" w:rsidRDefault="00516840" w:rsidP="00510EC1">
      <w:r w:rsidRPr="00B84ED7">
        <w:t>Les intérêts moratoires et l</w:t>
      </w:r>
      <w:r>
        <w:t>’</w:t>
      </w:r>
      <w:r w:rsidRPr="00B84ED7">
        <w:t>indemnité forfaitaire pour frais de recouvrement sont payés dans un délai de quarante-cinq jours suivant la mise en paiement du principal.</w:t>
      </w:r>
    </w:p>
    <w:p w:rsidR="00516840" w:rsidRPr="00516840" w:rsidRDefault="00516840" w:rsidP="0055083E">
      <w:pPr>
        <w:pStyle w:val="Titre3"/>
      </w:pPr>
      <w:bookmarkStart w:id="405" w:name="_Toc128897959"/>
      <w:bookmarkStart w:id="406" w:name="_Toc141577522"/>
      <w:bookmarkStart w:id="407" w:name="_Toc141577627"/>
      <w:bookmarkStart w:id="408" w:name="_Toc147219060"/>
      <w:bookmarkStart w:id="409" w:name="_Toc156786543"/>
      <w:bookmarkStart w:id="410" w:name="_Toc156880246"/>
      <w:bookmarkStart w:id="411" w:name="_Toc159730733"/>
      <w:bookmarkStart w:id="412" w:name="_Toc160442234"/>
      <w:bookmarkStart w:id="413" w:name="_Toc162343653"/>
      <w:bookmarkStart w:id="414" w:name="_Toc162405201"/>
      <w:bookmarkStart w:id="415" w:name="_Toc162405350"/>
      <w:bookmarkStart w:id="416" w:name="_Toc163441893"/>
      <w:bookmarkStart w:id="417" w:name="_Toc163442886"/>
      <w:bookmarkStart w:id="418" w:name="_Toc163442967"/>
      <w:bookmarkStart w:id="419" w:name="_Toc163550634"/>
      <w:bookmarkStart w:id="420" w:name="_Toc170702238"/>
      <w:bookmarkStart w:id="421" w:name="_Toc171483423"/>
      <w:bookmarkStart w:id="422" w:name="_Toc171483805"/>
      <w:bookmarkStart w:id="423" w:name="_Toc256153172"/>
      <w:bookmarkStart w:id="424" w:name="_Toc260118661"/>
      <w:bookmarkStart w:id="425" w:name="_Toc299456655"/>
      <w:bookmarkStart w:id="426" w:name="_Toc329096532"/>
      <w:bookmarkStart w:id="427" w:name="_Toc329154666"/>
      <w:bookmarkStart w:id="428" w:name="_Toc352247356"/>
      <w:bookmarkStart w:id="429" w:name="_Toc365468677"/>
      <w:bookmarkStart w:id="430" w:name="_Toc365535186"/>
      <w:bookmarkStart w:id="431" w:name="_Toc386457298"/>
      <w:bookmarkStart w:id="432" w:name="_Toc135148934"/>
      <w:bookmarkStart w:id="433" w:name="_Toc209436051"/>
      <w:r w:rsidRPr="00516840">
        <w:t>Avance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rsidR="00B922D1" w:rsidRPr="00B922D1" w:rsidRDefault="00B922D1" w:rsidP="00B922D1">
      <w:pPr>
        <w:pStyle w:val="Titre1"/>
        <w:numPr>
          <w:ilvl w:val="0"/>
          <w:numId w:val="0"/>
        </w:numPr>
        <w:ind w:left="432"/>
        <w:rPr>
          <w:b w:val="0"/>
          <w:sz w:val="20"/>
        </w:rPr>
      </w:pPr>
      <w:bookmarkStart w:id="434" w:name="_Toc163199579"/>
      <w:bookmarkStart w:id="435" w:name="_Toc352247357"/>
      <w:bookmarkStart w:id="436" w:name="_Toc365468678"/>
      <w:bookmarkStart w:id="437" w:name="_Toc365535187"/>
      <w:bookmarkStart w:id="438" w:name="_Toc386457299"/>
      <w:bookmarkStart w:id="439" w:name="_Toc135148935"/>
      <w:bookmarkStart w:id="440" w:name="_Toc209436052"/>
      <w:r w:rsidRPr="00B922D1">
        <w:rPr>
          <w:b w:val="0"/>
          <w:sz w:val="20"/>
        </w:rPr>
        <w:t>Dans le cas où le présent marché dépasse 50 000 € H.T et dans la mesure où le délai d’exécution est supérieur à 2 mois, le versement d’une avance dans les conditions de l’article R 2191-3 du Code de la Commande Publique est accordée au titulaire. Son montant est égal à 5 % du montant initial, toutes taxes comprises du marché. Si le titulaire est une PME le montant de l’avance est portée à 20% (décret 2018-1225 du 24 décembre 2018).</w:t>
      </w:r>
    </w:p>
    <w:p w:rsidR="00B922D1" w:rsidRPr="00B922D1" w:rsidRDefault="00B922D1" w:rsidP="00B922D1">
      <w:pPr>
        <w:pStyle w:val="Titre1"/>
        <w:numPr>
          <w:ilvl w:val="0"/>
          <w:numId w:val="0"/>
        </w:numPr>
        <w:ind w:left="432"/>
        <w:rPr>
          <w:b w:val="0"/>
          <w:sz w:val="20"/>
        </w:rPr>
      </w:pPr>
      <w:r w:rsidRPr="00B922D1">
        <w:rPr>
          <w:b w:val="0"/>
          <w:sz w:val="20"/>
        </w:rPr>
        <w:t xml:space="preserve">Le titulaire indique dans l’acte d’engagement, s’il refuse ladite avance. Les sous-traitants éventuels de premier rang du titulaire peuvent également percevoir une avance, sur leur demande, dès lors que le titulaire remplit les conditions pour bénéficier d’une telle avance. </w:t>
      </w:r>
    </w:p>
    <w:p w:rsidR="00B922D1" w:rsidRPr="00B922D1" w:rsidRDefault="00B922D1" w:rsidP="00B922D1">
      <w:pPr>
        <w:pStyle w:val="Titre1"/>
        <w:numPr>
          <w:ilvl w:val="0"/>
          <w:numId w:val="0"/>
        </w:numPr>
        <w:ind w:left="432"/>
        <w:rPr>
          <w:b w:val="0"/>
          <w:webHidden/>
          <w:sz w:val="20"/>
        </w:rPr>
      </w:pPr>
      <w:r w:rsidRPr="00B922D1">
        <w:rPr>
          <w:b w:val="0"/>
          <w:sz w:val="20"/>
        </w:rPr>
        <w:t>L’avance sera versée à la notification du marc</w:t>
      </w:r>
      <w:bookmarkEnd w:id="434"/>
      <w:r w:rsidRPr="00B922D1">
        <w:rPr>
          <w:b w:val="0"/>
          <w:sz w:val="20"/>
        </w:rPr>
        <w:t>hé.</w:t>
      </w:r>
    </w:p>
    <w:p w:rsidR="00516840" w:rsidRPr="00516840" w:rsidRDefault="00516840" w:rsidP="0055083E">
      <w:pPr>
        <w:pStyle w:val="Titre3"/>
      </w:pPr>
      <w:r w:rsidRPr="00516840">
        <w:t>Acomptes</w:t>
      </w:r>
      <w:bookmarkEnd w:id="435"/>
      <w:bookmarkEnd w:id="436"/>
      <w:bookmarkEnd w:id="437"/>
      <w:bookmarkEnd w:id="438"/>
      <w:bookmarkEnd w:id="439"/>
      <w:bookmarkEnd w:id="440"/>
    </w:p>
    <w:p w:rsidR="00516840" w:rsidRPr="00B84ED7" w:rsidRDefault="00516840" w:rsidP="00516840">
      <w:r w:rsidRPr="00B84ED7">
        <w:t>Le règlement des sommes dues au titulaire fait l</w:t>
      </w:r>
      <w:r>
        <w:t>’</w:t>
      </w:r>
      <w:r w:rsidRPr="00B84ED7">
        <w:t>objet de paiements d</w:t>
      </w:r>
      <w:r>
        <w:t>’</w:t>
      </w:r>
      <w:r w:rsidRPr="00B84ED7">
        <w:t>acomptes dans les conditions suivantes</w:t>
      </w:r>
      <w:r w:rsidRPr="00B84ED7">
        <w:rPr>
          <w:rFonts w:ascii="Calibri" w:hAnsi="Calibri" w:cs="Calibri"/>
        </w:rPr>
        <w:t> </w:t>
      </w:r>
      <w:r w:rsidRPr="00B84ED7">
        <w:t>: le montant de chacun d</w:t>
      </w:r>
      <w:r>
        <w:t>’</w:t>
      </w:r>
      <w:r w:rsidRPr="00B84ED7">
        <w:t>eux est déterminé par le représentant du pouvoir adjudicateur sur demande du titulaire et après production des justificatifs de l</w:t>
      </w:r>
      <w:r>
        <w:t>’</w:t>
      </w:r>
      <w:r w:rsidRPr="00B84ED7">
        <w:t>avancement de la prestation.</w:t>
      </w:r>
    </w:p>
    <w:p w:rsidR="00516840" w:rsidRDefault="00516840" w:rsidP="00510EC1">
      <w:r w:rsidRPr="00B84ED7">
        <w:t>Le règleme</w:t>
      </w:r>
      <w:r>
        <w:t>nt des honoraires sera réalisé</w:t>
      </w:r>
      <w:r>
        <w:rPr>
          <w:rFonts w:ascii="Calibri" w:hAnsi="Calibri" w:cs="Calibri"/>
        </w:rPr>
        <w:t> </w:t>
      </w:r>
      <w:r w:rsidRPr="00B84ED7">
        <w:t>sous forme d</w:t>
      </w:r>
      <w:r>
        <w:t>’acomptes</w:t>
      </w:r>
      <w:r>
        <w:rPr>
          <w:rFonts w:ascii="Calibri" w:hAnsi="Calibri" w:cs="Calibri"/>
        </w:rPr>
        <w:t> </w:t>
      </w:r>
      <w:r>
        <w:t>mensuels.</w:t>
      </w:r>
    </w:p>
    <w:p w:rsidR="00780693" w:rsidRPr="00B84ED7" w:rsidRDefault="00780693" w:rsidP="00510EC1"/>
    <w:p w:rsidR="00516840" w:rsidRPr="00516840" w:rsidRDefault="00516840" w:rsidP="0055083E">
      <w:pPr>
        <w:pStyle w:val="Titre3"/>
      </w:pPr>
      <w:bookmarkStart w:id="441" w:name="_Toc135148936"/>
      <w:bookmarkStart w:id="442" w:name="_Toc209436053"/>
      <w:r w:rsidRPr="00516840">
        <w:t>Modalités de règlement des comptes</w:t>
      </w:r>
      <w:bookmarkEnd w:id="441"/>
      <w:bookmarkEnd w:id="442"/>
    </w:p>
    <w:p w:rsidR="00516840" w:rsidRPr="0004185C" w:rsidRDefault="00516840" w:rsidP="00516840">
      <w:r w:rsidRPr="0004185C">
        <w:t>Chaque demande de paiement doit faire l’objet d’une facture.</w:t>
      </w:r>
    </w:p>
    <w:p w:rsidR="00516840" w:rsidRPr="0004185C" w:rsidRDefault="00516840" w:rsidP="00516840">
      <w:r w:rsidRPr="0004185C">
        <w:t xml:space="preserve">Depuis le 1er janvier 2020, la facturation électronique est devenue obligatoire pour toutes les entreprises, conformément à l’ordonnance 2014-697 du 26 juin 2014. </w:t>
      </w:r>
    </w:p>
    <w:p w:rsidR="00516840" w:rsidRPr="0004185C" w:rsidRDefault="00516840" w:rsidP="00516840">
      <w:r w:rsidRPr="0004185C">
        <w:t xml:space="preserve">Vos factures seront déposées sur le portail </w:t>
      </w:r>
      <w:hyperlink r:id="rId20" w:history="1">
        <w:r w:rsidRPr="0004185C">
          <w:rPr>
            <w:rFonts w:cs="Calibri"/>
            <w:color w:val="0000FF"/>
            <w:u w:val="single"/>
          </w:rPr>
          <w:t>https://chorus-pro.gouv.fr</w:t>
        </w:r>
      </w:hyperlink>
      <w:r>
        <w:rPr>
          <w:rFonts w:cs="Calibri"/>
          <w:color w:val="0000FF"/>
          <w:u w:val="single"/>
        </w:rPr>
        <w:t xml:space="preserve"> </w:t>
      </w:r>
      <w:r w:rsidRPr="0004185C">
        <w:t xml:space="preserve"> </w:t>
      </w:r>
    </w:p>
    <w:p w:rsidR="00516840" w:rsidRPr="0004185C" w:rsidRDefault="00516840" w:rsidP="00516840">
      <w:r w:rsidRPr="0004185C">
        <w:t>Chaque facture sera numérotée et devra faire obligatoirement référence au numéro de marché et à l’intitulé de l’opération objet des prestations. Elle indiquera le n° d’engagement juridique indiqué sur le marché notifié à l’entreprise, ainsi que le code du service exécutant. Elle fera figurer les références bancaires de l’entreprise.</w:t>
      </w:r>
    </w:p>
    <w:p w:rsidR="00516840" w:rsidRPr="0004185C" w:rsidRDefault="00516840" w:rsidP="00516840"/>
    <w:p w:rsidR="00516840" w:rsidRPr="0004185C" w:rsidRDefault="00516840" w:rsidP="00516840">
      <w:r w:rsidRPr="0004185C">
        <w:t>Pour faciliter votre démarche :</w:t>
      </w:r>
    </w:p>
    <w:p w:rsidR="00516840" w:rsidRPr="0004185C" w:rsidRDefault="00516840" w:rsidP="00516840">
      <w:r w:rsidRPr="0004185C">
        <w:t>Code de service ex</w:t>
      </w:r>
      <w:r w:rsidRPr="0004185C">
        <w:rPr>
          <w:rFonts w:cs="Marianne"/>
        </w:rPr>
        <w:t>é</w:t>
      </w:r>
      <w:r w:rsidRPr="0004185C">
        <w:t>cutant (SE) : D10711K035</w:t>
      </w:r>
      <w:r w:rsidRPr="0004185C">
        <w:rPr>
          <w:rFonts w:ascii="Calibri" w:hAnsi="Calibri" w:cs="Calibri"/>
        </w:rPr>
        <w:t> </w:t>
      </w:r>
    </w:p>
    <w:p w:rsidR="00516840" w:rsidRDefault="00516840" w:rsidP="00516840">
      <w:r w:rsidRPr="0004185C">
        <w:t xml:space="preserve">SIRET </w:t>
      </w:r>
      <w:r w:rsidRPr="0004185C">
        <w:rPr>
          <w:rFonts w:cs="Marianne"/>
        </w:rPr>
        <w:t>à</w:t>
      </w:r>
      <w:r w:rsidRPr="0004185C">
        <w:t xml:space="preserve"> utiliser pour le d</w:t>
      </w:r>
      <w:r w:rsidRPr="0004185C">
        <w:rPr>
          <w:rFonts w:cs="Marianne"/>
        </w:rPr>
        <w:t>é</w:t>
      </w:r>
      <w:r w:rsidRPr="0004185C">
        <w:t>p</w:t>
      </w:r>
      <w:r w:rsidRPr="0004185C">
        <w:rPr>
          <w:rFonts w:cs="Marianne"/>
        </w:rPr>
        <w:t>ô</w:t>
      </w:r>
      <w:r w:rsidRPr="0004185C">
        <w:t>t des factures sous CHORUS PRO : 110 002 011 00044</w:t>
      </w:r>
    </w:p>
    <w:p w:rsidR="00AA10ED" w:rsidRDefault="00AA10ED" w:rsidP="00516840"/>
    <w:p w:rsidR="00AA10ED" w:rsidRDefault="00AA10ED" w:rsidP="00516840"/>
    <w:p w:rsidR="00AA10ED" w:rsidRPr="0004185C" w:rsidRDefault="00AA10ED" w:rsidP="00516840"/>
    <w:p w:rsidR="00AA10ED" w:rsidRDefault="00AA10ED" w:rsidP="00AA10ED">
      <w:pPr>
        <w:rPr>
          <w:b/>
          <w:sz w:val="22"/>
          <w:szCs w:val="24"/>
          <w:u w:val="single"/>
        </w:rPr>
      </w:pPr>
      <w:bookmarkStart w:id="443" w:name="_Toc329096533"/>
      <w:bookmarkStart w:id="444" w:name="_Toc329154667"/>
      <w:bookmarkStart w:id="445" w:name="_Toc352247358"/>
      <w:bookmarkStart w:id="446" w:name="_Toc365468679"/>
      <w:bookmarkStart w:id="447" w:name="_Toc365535188"/>
      <w:bookmarkStart w:id="448" w:name="_Toc386457300"/>
      <w:r>
        <w:rPr>
          <w:b/>
          <w:sz w:val="22"/>
          <w:u w:val="single"/>
        </w:rPr>
        <w:t>1.19</w:t>
      </w:r>
      <w:r w:rsidRPr="006176B2">
        <w:rPr>
          <w:b/>
          <w:sz w:val="22"/>
          <w:u w:val="single"/>
        </w:rPr>
        <w:t xml:space="preserve"> </w:t>
      </w:r>
      <w:r>
        <w:rPr>
          <w:b/>
          <w:sz w:val="22"/>
          <w:u w:val="single"/>
        </w:rPr>
        <w:t>–</w:t>
      </w:r>
      <w:r w:rsidRPr="006176B2">
        <w:rPr>
          <w:b/>
          <w:sz w:val="22"/>
          <w:u w:val="single"/>
        </w:rPr>
        <w:t xml:space="preserve"> </w:t>
      </w:r>
      <w:r>
        <w:rPr>
          <w:b/>
          <w:sz w:val="22"/>
          <w:szCs w:val="24"/>
          <w:u w:val="single"/>
        </w:rPr>
        <w:t>TRANSMISSION DES DOCUMENTS MARQUES «</w:t>
      </w:r>
      <w:r>
        <w:rPr>
          <w:rFonts w:ascii="Calibri" w:hAnsi="Calibri" w:cs="Calibri"/>
          <w:b/>
          <w:sz w:val="22"/>
          <w:szCs w:val="24"/>
          <w:u w:val="single"/>
        </w:rPr>
        <w:t> </w:t>
      </w:r>
      <w:r>
        <w:rPr>
          <w:b/>
          <w:sz w:val="22"/>
          <w:szCs w:val="24"/>
          <w:u w:val="single"/>
        </w:rPr>
        <w:t>DIFFUSION RESTREINTE</w:t>
      </w:r>
      <w:r>
        <w:rPr>
          <w:rFonts w:ascii="Calibri" w:hAnsi="Calibri" w:cs="Calibri"/>
          <w:b/>
          <w:sz w:val="22"/>
          <w:szCs w:val="24"/>
          <w:u w:val="single"/>
        </w:rPr>
        <w:t> </w:t>
      </w:r>
      <w:r>
        <w:rPr>
          <w:rFonts w:cs="Marianne"/>
          <w:b/>
          <w:sz w:val="22"/>
          <w:szCs w:val="24"/>
          <w:u w:val="single"/>
        </w:rPr>
        <w:t>»</w:t>
      </w:r>
    </w:p>
    <w:p w:rsidR="00AA10ED" w:rsidRPr="00F3098E" w:rsidRDefault="00AA10ED" w:rsidP="00AA10ED">
      <w:pPr>
        <w:autoSpaceDN w:val="0"/>
        <w:adjustRightInd w:val="0"/>
        <w:rPr>
          <w:color w:val="000000"/>
          <w:lang w:eastAsia="fr-FR"/>
        </w:rPr>
      </w:pPr>
      <w:r w:rsidRPr="00F3098E">
        <w:rPr>
          <w:rFonts w:cs="TimesNewRomanPSMT"/>
          <w:color w:val="000000"/>
          <w:lang w:eastAsia="fr-FR"/>
        </w:rPr>
        <w:t xml:space="preserve">Au cours de l’exécution du marché, les documents marqués « </w:t>
      </w:r>
      <w:r w:rsidRPr="00F3098E">
        <w:rPr>
          <w:color w:val="000000"/>
          <w:lang w:eastAsia="fr-FR"/>
        </w:rPr>
        <w:t>diffusion restreinte » sont</w:t>
      </w:r>
      <w:r>
        <w:rPr>
          <w:color w:val="000000"/>
          <w:lang w:eastAsia="fr-FR"/>
        </w:rPr>
        <w:t xml:space="preserve"> </w:t>
      </w:r>
      <w:r w:rsidRPr="00F3098E">
        <w:rPr>
          <w:color w:val="000000"/>
          <w:lang w:eastAsia="fr-FR"/>
        </w:rPr>
        <w:t>transmis</w:t>
      </w:r>
      <w:r>
        <w:rPr>
          <w:color w:val="000000"/>
          <w:lang w:eastAsia="fr-FR"/>
        </w:rPr>
        <w:t xml:space="preserve"> selon les modalités ci-après.</w:t>
      </w:r>
    </w:p>
    <w:p w:rsidR="00AA10ED" w:rsidRPr="00A777EE" w:rsidRDefault="00AA10ED" w:rsidP="00AA10ED">
      <w:pPr>
        <w:autoSpaceDN w:val="0"/>
        <w:adjustRightInd w:val="0"/>
        <w:rPr>
          <w:rFonts w:cs="TimesNewRomanPSMT"/>
          <w:color w:val="000000"/>
        </w:rPr>
      </w:pPr>
      <w:r>
        <w:rPr>
          <w:rFonts w:cs="TimesNewRomanPSMT"/>
          <w:color w:val="000000"/>
        </w:rPr>
        <w:t xml:space="preserve"> Le </w:t>
      </w:r>
      <w:r w:rsidRPr="00A777EE">
        <w:rPr>
          <w:rFonts w:cs="TimesNewRomanPSMT"/>
          <w:color w:val="000000"/>
        </w:rPr>
        <w:t>chargé d’affaire réceptionne l’engagement de non divulgation des informations</w:t>
      </w:r>
      <w:r>
        <w:rPr>
          <w:rFonts w:cs="TimesNewRomanPSMT"/>
          <w:color w:val="000000"/>
        </w:rPr>
        <w:t xml:space="preserve"> </w:t>
      </w:r>
      <w:r w:rsidRPr="00F3098E">
        <w:rPr>
          <w:color w:val="000000"/>
          <w:lang w:eastAsia="fr-FR"/>
        </w:rPr>
        <w:t>et supports "</w:t>
      </w:r>
      <w:r w:rsidRPr="00F3098E">
        <w:rPr>
          <w:i/>
          <w:iCs/>
          <w:color w:val="FF0000"/>
          <w:lang w:eastAsia="fr-FR"/>
        </w:rPr>
        <w:t>Diffusion Restreinte</w:t>
      </w:r>
      <w:r w:rsidRPr="00F3098E">
        <w:rPr>
          <w:color w:val="000000"/>
          <w:lang w:eastAsia="fr-FR"/>
        </w:rPr>
        <w:t xml:space="preserve">" </w:t>
      </w:r>
      <w:r>
        <w:rPr>
          <w:color w:val="000000"/>
          <w:lang w:eastAsia="fr-FR"/>
        </w:rPr>
        <w:t>du titulaire et lui</w:t>
      </w:r>
      <w:r w:rsidRPr="00F3098E">
        <w:rPr>
          <w:color w:val="000000"/>
          <w:lang w:eastAsia="fr-FR"/>
        </w:rPr>
        <w:t xml:space="preserve"> transmet les documents « diffusion restreinte » :</w:t>
      </w:r>
    </w:p>
    <w:p w:rsidR="00AA10ED" w:rsidRPr="00F3098E" w:rsidRDefault="00AA10ED" w:rsidP="00AA10ED">
      <w:pPr>
        <w:autoSpaceDN w:val="0"/>
        <w:adjustRightInd w:val="0"/>
        <w:rPr>
          <w:color w:val="000000"/>
          <w:lang w:eastAsia="fr-FR"/>
        </w:rPr>
      </w:pPr>
      <w:r w:rsidRPr="00F3098E">
        <w:rPr>
          <w:color w:val="000000"/>
          <w:lang w:eastAsia="fr-FR"/>
        </w:rPr>
        <w:t>- Soit par une remise en main propre</w:t>
      </w:r>
    </w:p>
    <w:p w:rsidR="00AA10ED" w:rsidRPr="00F3098E" w:rsidRDefault="00AA10ED" w:rsidP="00AA10ED">
      <w:pPr>
        <w:autoSpaceDN w:val="0"/>
        <w:adjustRightInd w:val="0"/>
        <w:rPr>
          <w:rFonts w:cs="TimesNewRomanPSMT"/>
          <w:color w:val="000000"/>
          <w:lang w:eastAsia="fr-FR"/>
        </w:rPr>
      </w:pPr>
      <w:r w:rsidRPr="00F3098E">
        <w:rPr>
          <w:color w:val="000000"/>
          <w:lang w:eastAsia="fr-FR"/>
        </w:rPr>
        <w:lastRenderedPageBreak/>
        <w:t xml:space="preserve">- Soit par courrier, en recommandé avec accusé de réception </w:t>
      </w:r>
      <w:r w:rsidRPr="00F3098E">
        <w:rPr>
          <w:rFonts w:cs="TimesNewRomanPSMT"/>
          <w:color w:val="000000"/>
          <w:lang w:eastAsia="fr-FR"/>
        </w:rPr>
        <w:t>: la transmission s’effectu</w:t>
      </w:r>
      <w:r>
        <w:rPr>
          <w:rFonts w:cs="TimesNewRomanPSMT"/>
          <w:color w:val="000000"/>
          <w:lang w:eastAsia="fr-FR"/>
        </w:rPr>
        <w:t xml:space="preserve">e </w:t>
      </w:r>
      <w:r w:rsidRPr="00F3098E">
        <w:rPr>
          <w:color w:val="000000"/>
          <w:lang w:eastAsia="fr-FR"/>
        </w:rPr>
        <w:t>sous double enveloppe, l'enveloppe intérieure portant la mention diffusion restreinte et</w:t>
      </w:r>
      <w:r>
        <w:rPr>
          <w:rFonts w:cs="TimesNewRomanPSMT"/>
          <w:color w:val="000000"/>
          <w:lang w:eastAsia="fr-FR"/>
        </w:rPr>
        <w:t xml:space="preserve"> </w:t>
      </w:r>
      <w:r w:rsidRPr="00F3098E">
        <w:rPr>
          <w:color w:val="000000"/>
          <w:lang w:eastAsia="fr-FR"/>
        </w:rPr>
        <w:t>les références du document, l'enveloppe extérieure ne comportant que les indications</w:t>
      </w:r>
      <w:r>
        <w:rPr>
          <w:rFonts w:cs="TimesNewRomanPSMT"/>
          <w:color w:val="000000"/>
          <w:lang w:eastAsia="fr-FR"/>
        </w:rPr>
        <w:t xml:space="preserve"> </w:t>
      </w:r>
      <w:r w:rsidRPr="00F3098E">
        <w:rPr>
          <w:color w:val="000000"/>
          <w:lang w:eastAsia="fr-FR"/>
        </w:rPr>
        <w:t>nécessaires à la transmission</w:t>
      </w:r>
    </w:p>
    <w:p w:rsidR="00AA10ED" w:rsidRDefault="00AA10ED" w:rsidP="00AA10ED">
      <w:pPr>
        <w:autoSpaceDN w:val="0"/>
        <w:adjustRightInd w:val="0"/>
        <w:rPr>
          <w:color w:val="000000"/>
          <w:lang w:eastAsia="fr-FR"/>
        </w:rPr>
      </w:pPr>
      <w:r w:rsidRPr="00F3098E">
        <w:rPr>
          <w:color w:val="000000"/>
          <w:lang w:eastAsia="fr-FR"/>
        </w:rPr>
        <w:t xml:space="preserve">- Soit par moyen électronique </w:t>
      </w:r>
      <w:r w:rsidRPr="00F3098E">
        <w:rPr>
          <w:rFonts w:cs="TimesNewRomanPSMT"/>
          <w:color w:val="000000"/>
          <w:lang w:eastAsia="fr-FR"/>
        </w:rPr>
        <w:t>: les informations doive</w:t>
      </w:r>
      <w:r>
        <w:rPr>
          <w:rFonts w:cs="TimesNewRomanPSMT"/>
          <w:color w:val="000000"/>
          <w:lang w:eastAsia="fr-FR"/>
        </w:rPr>
        <w:t xml:space="preserve">nt être chiffrées à l’aide d’un </w:t>
      </w:r>
      <w:r w:rsidRPr="00F3098E">
        <w:rPr>
          <w:rFonts w:cs="TimesNewRomanPSMT"/>
          <w:color w:val="000000"/>
          <w:lang w:eastAsia="fr-FR"/>
        </w:rPr>
        <w:t>dispositif ayant fait l’objet d’une qualification au ni</w:t>
      </w:r>
      <w:r>
        <w:rPr>
          <w:rFonts w:cs="TimesNewRomanPSMT"/>
          <w:color w:val="000000"/>
          <w:lang w:eastAsia="fr-FR"/>
        </w:rPr>
        <w:t xml:space="preserve">veau standard, d’une caution de </w:t>
      </w:r>
      <w:r w:rsidRPr="00F3098E">
        <w:rPr>
          <w:rFonts w:cs="TimesNewRomanPSMT"/>
          <w:color w:val="000000"/>
          <w:lang w:eastAsia="fr-FR"/>
        </w:rPr>
        <w:t>l'autorité nationale de sécurité des systèmes d’information (ANSSI) ou d'une évalu</w:t>
      </w:r>
      <w:r w:rsidRPr="00F3098E">
        <w:rPr>
          <w:color w:val="000000"/>
          <w:lang w:eastAsia="fr-FR"/>
        </w:rPr>
        <w:t>ation</w:t>
      </w:r>
      <w:r>
        <w:rPr>
          <w:rFonts w:cs="TimesNewRomanPSMT"/>
          <w:color w:val="000000"/>
          <w:lang w:eastAsia="fr-FR"/>
        </w:rPr>
        <w:t xml:space="preserve"> </w:t>
      </w:r>
      <w:r w:rsidRPr="00F3098E">
        <w:rPr>
          <w:color w:val="000000"/>
          <w:lang w:eastAsia="fr-FR"/>
        </w:rPr>
        <w:t>par le centre technique SSI du ministère des armées.</w:t>
      </w:r>
    </w:p>
    <w:p w:rsidR="00516840" w:rsidRDefault="00516840" w:rsidP="00516840">
      <w:pPr>
        <w:pStyle w:val="Paragraphedeliste"/>
      </w:pPr>
    </w:p>
    <w:p w:rsidR="00510EC1" w:rsidRPr="002325CB" w:rsidRDefault="00510EC1" w:rsidP="00516840">
      <w:pPr>
        <w:pStyle w:val="Paragraphedeliste"/>
      </w:pPr>
    </w:p>
    <w:p w:rsidR="00516840" w:rsidRPr="00516840" w:rsidRDefault="00516840" w:rsidP="00AA10ED">
      <w:pPr>
        <w:pStyle w:val="Titre2"/>
        <w:numPr>
          <w:ilvl w:val="1"/>
          <w:numId w:val="47"/>
        </w:numPr>
      </w:pPr>
      <w:bookmarkStart w:id="449" w:name="_Toc135148937"/>
      <w:bookmarkStart w:id="450" w:name="_Toc209436054"/>
      <w:r w:rsidRPr="00516840">
        <w:t>Dérogations</w:t>
      </w:r>
      <w:bookmarkEnd w:id="443"/>
      <w:bookmarkEnd w:id="444"/>
      <w:bookmarkEnd w:id="445"/>
      <w:bookmarkEnd w:id="446"/>
      <w:bookmarkEnd w:id="447"/>
      <w:bookmarkEnd w:id="448"/>
      <w:bookmarkEnd w:id="449"/>
      <w:bookmarkEnd w:id="450"/>
    </w:p>
    <w:p w:rsidR="00516840" w:rsidRPr="0097132D" w:rsidRDefault="00516840" w:rsidP="00516840">
      <w:r w:rsidRPr="0097132D">
        <w:t>L</w:t>
      </w:r>
      <w:r>
        <w:t>’</w:t>
      </w:r>
      <w:r w:rsidRPr="0097132D">
        <w:t xml:space="preserve">article </w:t>
      </w:r>
      <w:r w:rsidR="00C244EA">
        <w:t>1</w:t>
      </w:r>
      <w:r>
        <w:t>.</w:t>
      </w:r>
      <w:r w:rsidR="00C80FA3">
        <w:t>12</w:t>
      </w:r>
      <w:r>
        <w:t>.1</w:t>
      </w:r>
      <w:r w:rsidRPr="0097132D">
        <w:t xml:space="preserve"> déroge à l</w:t>
      </w:r>
      <w:r>
        <w:t>’</w:t>
      </w:r>
      <w:r w:rsidRPr="0097132D">
        <w:t xml:space="preserve">article </w:t>
      </w:r>
      <w:r>
        <w:t>4.</w:t>
      </w:r>
      <w:r w:rsidRPr="0097132D">
        <w:t>1 du CCAG/PI.</w:t>
      </w:r>
    </w:p>
    <w:p w:rsidR="00516840" w:rsidRPr="0097132D" w:rsidRDefault="00516840" w:rsidP="00516840">
      <w:r w:rsidRPr="0097132D">
        <w:t>L</w:t>
      </w:r>
      <w:r>
        <w:t>’</w:t>
      </w:r>
      <w:r w:rsidRPr="0097132D">
        <w:t xml:space="preserve">article </w:t>
      </w:r>
      <w:r w:rsidR="00C244EA">
        <w:t>1.</w:t>
      </w:r>
      <w:r>
        <w:t>1</w:t>
      </w:r>
      <w:r w:rsidR="00C80FA3">
        <w:t>4</w:t>
      </w:r>
      <w:r w:rsidRPr="0097132D">
        <w:t xml:space="preserve"> déroge à l</w:t>
      </w:r>
      <w:r>
        <w:t>’</w:t>
      </w:r>
      <w:r w:rsidRPr="0097132D">
        <w:t>article 1</w:t>
      </w:r>
      <w:r>
        <w:t>3</w:t>
      </w:r>
      <w:r w:rsidRPr="0097132D">
        <w:t>.1</w:t>
      </w:r>
      <w:r>
        <w:t>.1</w:t>
      </w:r>
      <w:r w:rsidRPr="0097132D">
        <w:t xml:space="preserve"> du CCAG/PI.</w:t>
      </w:r>
    </w:p>
    <w:p w:rsidR="00516840" w:rsidRPr="0097132D" w:rsidRDefault="00516840" w:rsidP="00516840">
      <w:r w:rsidRPr="0097132D">
        <w:t>L</w:t>
      </w:r>
      <w:r>
        <w:t>’</w:t>
      </w:r>
      <w:r w:rsidRPr="0097132D">
        <w:t xml:space="preserve">article </w:t>
      </w:r>
      <w:r>
        <w:t>1.</w:t>
      </w:r>
      <w:r w:rsidR="00C80FA3">
        <w:t>15</w:t>
      </w:r>
      <w:r w:rsidRPr="0097132D">
        <w:t xml:space="preserve"> déroge à l</w:t>
      </w:r>
      <w:r>
        <w:t>’</w:t>
      </w:r>
      <w:r w:rsidRPr="0097132D">
        <w:t xml:space="preserve">article </w:t>
      </w:r>
      <w:r>
        <w:t>29</w:t>
      </w:r>
      <w:r w:rsidRPr="0097132D">
        <w:t xml:space="preserve"> du CCAG/PI.</w:t>
      </w:r>
    </w:p>
    <w:p w:rsidR="00516840" w:rsidRDefault="00516840" w:rsidP="00516840">
      <w:r w:rsidRPr="0097132D">
        <w:t>L</w:t>
      </w:r>
      <w:r>
        <w:t>’</w:t>
      </w:r>
      <w:r w:rsidRPr="0097132D">
        <w:t xml:space="preserve">article </w:t>
      </w:r>
      <w:r>
        <w:t>1.</w:t>
      </w:r>
      <w:r w:rsidR="00C80FA3">
        <w:t>16</w:t>
      </w:r>
      <w:r w:rsidRPr="0097132D">
        <w:t xml:space="preserve"> déroge à l</w:t>
      </w:r>
      <w:r>
        <w:t>’</w:t>
      </w:r>
      <w:r w:rsidRPr="0097132D">
        <w:t>article 14.1 du CCAG/PI.</w:t>
      </w:r>
    </w:p>
    <w:p w:rsidR="00D9293E" w:rsidRDefault="00D9293E" w:rsidP="00516840"/>
    <w:p w:rsidR="00D9293E" w:rsidRDefault="00D9293E" w:rsidP="00516840"/>
    <w:p w:rsidR="00415960" w:rsidRDefault="00415960">
      <w:pPr>
        <w:suppressAutoHyphens w:val="0"/>
        <w:overflowPunct/>
        <w:autoSpaceDE/>
        <w:ind w:left="0"/>
        <w:jc w:val="left"/>
        <w:textAlignment w:val="auto"/>
      </w:pPr>
    </w:p>
    <w:p w:rsidR="00F93E17" w:rsidRDefault="00F93E17">
      <w:pPr>
        <w:suppressAutoHyphens w:val="0"/>
        <w:overflowPunct/>
        <w:autoSpaceDE/>
        <w:ind w:left="0"/>
        <w:jc w:val="left"/>
        <w:textAlignment w:val="auto"/>
      </w:pPr>
    </w:p>
    <w:p w:rsidR="00F93E17" w:rsidRDefault="00F93E17">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AA10ED" w:rsidRDefault="00AA10ED">
      <w:pPr>
        <w:suppressAutoHyphens w:val="0"/>
        <w:overflowPunct/>
        <w:autoSpaceDE/>
        <w:ind w:left="0"/>
        <w:jc w:val="left"/>
        <w:textAlignment w:val="auto"/>
      </w:pPr>
    </w:p>
    <w:p w:rsidR="00D9293E" w:rsidRDefault="00D9293E" w:rsidP="00D9293E">
      <w:pPr>
        <w:pStyle w:val="Titre1"/>
      </w:pPr>
      <w:bookmarkStart w:id="451" w:name="_Toc209436055"/>
      <w:r>
        <w:lastRenderedPageBreak/>
        <w:t>ACTE D’ENGAGEMENT</w:t>
      </w:r>
      <w:bookmarkEnd w:id="451"/>
    </w:p>
    <w:p w:rsidR="00D9293E" w:rsidRPr="00003A7E" w:rsidRDefault="00D9293E" w:rsidP="00D9293E">
      <w:r>
        <w:t xml:space="preserve">Je soussigné </w:t>
      </w:r>
      <w:r w:rsidRPr="00003A7E">
        <w:t>(nom – prénom – qualité – domicile) ………</w:t>
      </w:r>
      <w:r>
        <w:t>…………………..………………………………</w:t>
      </w:r>
    </w:p>
    <w:p w:rsidR="00D9293E" w:rsidRPr="00003A7E" w:rsidRDefault="00D9293E" w:rsidP="00D9293E"/>
    <w:p w:rsidR="00D9293E" w:rsidRPr="00003A7E" w:rsidRDefault="00D9293E" w:rsidP="00D9293E">
      <w:r>
        <w:t xml:space="preserve">Agissant </w:t>
      </w:r>
      <w:r w:rsidRPr="00003A7E">
        <w:t>pour le compte de la société</w:t>
      </w:r>
      <w:r w:rsidRPr="00003A7E">
        <w:rPr>
          <w:rFonts w:ascii="Calibri" w:hAnsi="Calibri" w:cs="Calibri"/>
        </w:rPr>
        <w:t> </w:t>
      </w:r>
      <w:r w:rsidRPr="00003A7E">
        <w:t xml:space="preserve">: </w:t>
      </w:r>
      <w:r w:rsidRPr="00003A7E">
        <w:rPr>
          <w:rFonts w:cs="Marianne"/>
        </w:rPr>
        <w:t>…………………………</w:t>
      </w:r>
      <w:r>
        <w:t>…………………..………………..…………</w:t>
      </w:r>
    </w:p>
    <w:p w:rsidR="00D9293E" w:rsidRPr="00003A7E" w:rsidRDefault="00D9293E" w:rsidP="00D9293E"/>
    <w:p w:rsidR="00D9293E" w:rsidRPr="00003A7E" w:rsidRDefault="00D9293E" w:rsidP="00D9293E">
      <w:r w:rsidRPr="00003A7E">
        <w:t>dont l</w:t>
      </w:r>
      <w:r>
        <w:t>’</w:t>
      </w:r>
      <w:r w:rsidRPr="00003A7E">
        <w:t>adresse est</w:t>
      </w:r>
      <w:r w:rsidRPr="00003A7E">
        <w:rPr>
          <w:rFonts w:ascii="Calibri" w:hAnsi="Calibri" w:cs="Calibri"/>
        </w:rPr>
        <w:t> </w:t>
      </w:r>
      <w:r w:rsidRPr="00003A7E">
        <w:t>(agence charg</w:t>
      </w:r>
      <w:r w:rsidRPr="00003A7E">
        <w:rPr>
          <w:rFonts w:cs="Marianne"/>
        </w:rPr>
        <w:t>é</w:t>
      </w:r>
      <w:r w:rsidRPr="00003A7E">
        <w:t xml:space="preserve">e des </w:t>
      </w:r>
      <w:r>
        <w:t>prestations</w:t>
      </w:r>
      <w:r w:rsidRPr="00003A7E">
        <w:t>): …………</w:t>
      </w:r>
      <w:r>
        <w:t>……………</w:t>
      </w:r>
      <w:r w:rsidRPr="00003A7E">
        <w:t xml:space="preserve">………………………………… </w:t>
      </w:r>
    </w:p>
    <w:p w:rsidR="00D9293E" w:rsidRPr="00003A7E" w:rsidRDefault="00D9293E" w:rsidP="00D9293E">
      <w:r w:rsidRPr="00003A7E">
        <w:t>…………………………………………………………………………</w:t>
      </w:r>
      <w:r>
        <w:t>……………………..………………………</w:t>
      </w:r>
    </w:p>
    <w:p w:rsidR="00D9293E" w:rsidRPr="00003A7E" w:rsidRDefault="00D9293E" w:rsidP="00D9293E"/>
    <w:p w:rsidR="00D9293E" w:rsidRPr="00003A7E" w:rsidRDefault="00D9293E" w:rsidP="00D9293E">
      <w:r w:rsidRPr="00003A7E">
        <w:t xml:space="preserve">N° S.I.R.E.T.(agence chargée des </w:t>
      </w:r>
      <w:r>
        <w:t>prestations</w:t>
      </w:r>
      <w:r w:rsidRPr="00003A7E">
        <w:t>): ……………………</w:t>
      </w:r>
      <w:r>
        <w:t>…………..</w:t>
      </w:r>
      <w:r w:rsidRPr="00003A7E">
        <w:t>………………………………</w:t>
      </w:r>
    </w:p>
    <w:p w:rsidR="00D9293E" w:rsidRPr="00003A7E" w:rsidRDefault="00D9293E" w:rsidP="00D9293E"/>
    <w:p w:rsidR="00D9293E" w:rsidRPr="00003A7E" w:rsidRDefault="00D9293E" w:rsidP="00D9293E">
      <w:r w:rsidRPr="00003A7E">
        <w:t>PME / PMI</w:t>
      </w:r>
      <w:r w:rsidRPr="00003A7E">
        <w:rPr>
          <w:rFonts w:ascii="Calibri" w:hAnsi="Calibri" w:cs="Calibri"/>
        </w:rPr>
        <w:t> </w:t>
      </w:r>
      <w:r w:rsidRPr="00003A7E">
        <w:t xml:space="preserve">:  OUI  </w:t>
      </w:r>
      <w:r w:rsidRPr="006869BD">
        <w:rPr>
          <w:i/>
        </w:rPr>
        <w:t>ou</w:t>
      </w:r>
      <w:r w:rsidRPr="00003A7E">
        <w:t xml:space="preserve"> NON  </w:t>
      </w:r>
      <w:r w:rsidRPr="006869BD">
        <w:rPr>
          <w:i/>
        </w:rPr>
        <w:t>(barrer la mention inutile)</w:t>
      </w:r>
    </w:p>
    <w:p w:rsidR="00D9293E" w:rsidRPr="00003A7E" w:rsidRDefault="00D9293E" w:rsidP="00D9293E"/>
    <w:p w:rsidR="00D9293E" w:rsidRPr="006869BD" w:rsidRDefault="00D9293E" w:rsidP="00D9293E">
      <w:pPr>
        <w:rPr>
          <w:i/>
        </w:rPr>
      </w:pPr>
      <w:r w:rsidRPr="006869BD">
        <w:rPr>
          <w:b/>
          <w:i/>
        </w:rPr>
        <w:t>NOTA</w:t>
      </w:r>
      <w:r w:rsidRPr="006869BD">
        <w:rPr>
          <w:rFonts w:ascii="Calibri" w:hAnsi="Calibri" w:cs="Calibri"/>
          <w:b/>
          <w:i/>
        </w:rPr>
        <w:t> </w:t>
      </w:r>
      <w:r w:rsidRPr="006869BD">
        <w:rPr>
          <w:b/>
          <w:i/>
        </w:rPr>
        <w:t xml:space="preserve">: </w:t>
      </w:r>
      <w:r w:rsidRPr="006869BD">
        <w:rPr>
          <w:i/>
        </w:rPr>
        <w:t>JOINDRE UN RIB OU UN RIP</w:t>
      </w:r>
    </w:p>
    <w:p w:rsidR="00D9293E" w:rsidRPr="00003A7E" w:rsidRDefault="00D9293E" w:rsidP="00D9293E"/>
    <w:p w:rsidR="00D9293E" w:rsidRDefault="00D9293E" w:rsidP="00D9293E">
      <w:r w:rsidRPr="00003A7E">
        <w:t>Après avoir pris connaissance du présent dossier et en particulier des clauses administratives et techniques ainsi que des garanties particulières et des documents qui y sont mentionnés,</w:t>
      </w:r>
    </w:p>
    <w:p w:rsidR="00780693" w:rsidRPr="00003A7E" w:rsidRDefault="00780693" w:rsidP="00D9293E"/>
    <w:p w:rsidR="00D9293E" w:rsidRDefault="00D9293E" w:rsidP="00D9293E">
      <w:r w:rsidRPr="00003A7E">
        <w:rPr>
          <w:b/>
        </w:rPr>
        <w:t>M</w:t>
      </w:r>
      <w:r>
        <w:rPr>
          <w:b/>
        </w:rPr>
        <w:t>’</w:t>
      </w:r>
      <w:r w:rsidRPr="00003A7E">
        <w:rPr>
          <w:b/>
        </w:rPr>
        <w:t>ENGAGE</w:t>
      </w:r>
      <w:r w:rsidRPr="00003A7E">
        <w:t xml:space="preserve"> sans réserve à exécuter les prestations ci-avant, au prix </w:t>
      </w:r>
      <w:r w:rsidR="00F93E17">
        <w:t xml:space="preserve">global et forfaitaire </w:t>
      </w:r>
      <w:r w:rsidRPr="00003A7E">
        <w:t>de</w:t>
      </w:r>
      <w:r w:rsidR="00780693">
        <w:rPr>
          <w:rFonts w:ascii="Calibri" w:hAnsi="Calibri" w:cs="Calibri"/>
        </w:rPr>
        <w:t> </w:t>
      </w:r>
      <w:r w:rsidR="00780693">
        <w:t>:</w:t>
      </w:r>
    </w:p>
    <w:p w:rsidR="00D9293E" w:rsidRDefault="00D9293E" w:rsidP="00D9293E"/>
    <w:tbl>
      <w:tblPr>
        <w:tblW w:w="918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2"/>
        <w:gridCol w:w="2551"/>
        <w:gridCol w:w="2552"/>
      </w:tblGrid>
      <w:tr w:rsidR="0039369C" w:rsidRPr="00A018CC" w:rsidTr="003A086C">
        <w:trPr>
          <w:trHeight w:val="20"/>
        </w:trPr>
        <w:tc>
          <w:tcPr>
            <w:tcW w:w="4082" w:type="dxa"/>
            <w:shd w:val="clear" w:color="auto" w:fill="C6D9F1" w:themeFill="text2" w:themeFillTint="33"/>
          </w:tcPr>
          <w:p w:rsidR="0039369C" w:rsidRPr="007128CF" w:rsidRDefault="0039369C" w:rsidP="003A086C">
            <w:pPr>
              <w:ind w:left="172"/>
            </w:pPr>
            <w:r w:rsidRPr="007128CF">
              <w:t>Montant</w:t>
            </w:r>
            <w:r>
              <w:t>s</w:t>
            </w:r>
            <w:r w:rsidRPr="007128CF">
              <w:t xml:space="preserve"> arrêté</w:t>
            </w:r>
            <w:r>
              <w:t>s</w:t>
            </w:r>
            <w:r w:rsidRPr="007128CF">
              <w:t xml:space="preserve"> en chiffres</w:t>
            </w:r>
          </w:p>
        </w:tc>
        <w:tc>
          <w:tcPr>
            <w:tcW w:w="2551" w:type="dxa"/>
            <w:shd w:val="clear" w:color="auto" w:fill="C6D9F1" w:themeFill="text2" w:themeFillTint="33"/>
          </w:tcPr>
          <w:p w:rsidR="0039369C" w:rsidRPr="007128CF" w:rsidRDefault="0039369C" w:rsidP="003A086C">
            <w:pPr>
              <w:ind w:left="172"/>
              <w:jc w:val="center"/>
            </w:pPr>
            <w:r w:rsidRPr="007128CF">
              <w:t>Hors taxes</w:t>
            </w:r>
          </w:p>
        </w:tc>
        <w:tc>
          <w:tcPr>
            <w:tcW w:w="2552" w:type="dxa"/>
            <w:shd w:val="clear" w:color="auto" w:fill="C6D9F1" w:themeFill="text2" w:themeFillTint="33"/>
          </w:tcPr>
          <w:p w:rsidR="0039369C" w:rsidRPr="007128CF" w:rsidRDefault="0039369C" w:rsidP="003A086C">
            <w:pPr>
              <w:ind w:left="172"/>
              <w:jc w:val="center"/>
            </w:pPr>
            <w:r w:rsidRPr="007128CF">
              <w:t>TTC</w:t>
            </w:r>
          </w:p>
        </w:tc>
      </w:tr>
      <w:tr w:rsidR="0039369C" w:rsidTr="003A086C">
        <w:trPr>
          <w:trHeight w:val="451"/>
        </w:trPr>
        <w:tc>
          <w:tcPr>
            <w:tcW w:w="4082" w:type="dxa"/>
            <w:shd w:val="clear" w:color="auto" w:fill="auto"/>
            <w:vAlign w:val="center"/>
          </w:tcPr>
          <w:p w:rsidR="0039369C" w:rsidRPr="007128CF" w:rsidRDefault="0039369C" w:rsidP="00283CA4">
            <w:pPr>
              <w:ind w:left="172"/>
            </w:pPr>
          </w:p>
        </w:tc>
        <w:tc>
          <w:tcPr>
            <w:tcW w:w="2551" w:type="dxa"/>
            <w:shd w:val="clear" w:color="auto" w:fill="auto"/>
            <w:vAlign w:val="center"/>
          </w:tcPr>
          <w:p w:rsidR="0039369C" w:rsidRPr="007128CF" w:rsidRDefault="0039369C" w:rsidP="003A086C">
            <w:pPr>
              <w:ind w:left="0"/>
              <w:jc w:val="center"/>
            </w:pPr>
          </w:p>
        </w:tc>
        <w:tc>
          <w:tcPr>
            <w:tcW w:w="2552" w:type="dxa"/>
            <w:shd w:val="clear" w:color="auto" w:fill="auto"/>
            <w:vAlign w:val="center"/>
          </w:tcPr>
          <w:p w:rsidR="0039369C" w:rsidRPr="007128CF" w:rsidRDefault="0039369C" w:rsidP="003A086C">
            <w:pPr>
              <w:ind w:left="172"/>
              <w:jc w:val="center"/>
            </w:pPr>
          </w:p>
        </w:tc>
      </w:tr>
    </w:tbl>
    <w:p w:rsidR="00D9293E" w:rsidRDefault="00D9293E" w:rsidP="00D9293E"/>
    <w:p w:rsidR="00D9293E" w:rsidRDefault="00D9293E" w:rsidP="00D9293E">
      <w:r w:rsidRPr="00003A7E">
        <w:t>Toutefois l</w:t>
      </w:r>
      <w:r>
        <w:t>’</w:t>
      </w:r>
      <w:r w:rsidRPr="00003A7E">
        <w:t>acceptation de cette offre doit m</w:t>
      </w:r>
      <w:r>
        <w:t>’</w:t>
      </w:r>
      <w:r w:rsidRPr="00003A7E">
        <w:t>être notifiée dans un délai de 120 jours à compter de la date limite de remise des offres indiquée dans l</w:t>
      </w:r>
      <w:r>
        <w:t>’</w:t>
      </w:r>
      <w:r w:rsidRPr="00003A7E">
        <w:t>avis d</w:t>
      </w:r>
      <w:r>
        <w:t>’</w:t>
      </w:r>
      <w:r w:rsidRPr="00003A7E">
        <w:t>appel public à la concurrence.</w:t>
      </w:r>
    </w:p>
    <w:p w:rsidR="00F93E17" w:rsidRPr="00003A7E" w:rsidRDefault="00F93E17" w:rsidP="00D9293E"/>
    <w:p w:rsidR="00D9293E" w:rsidRDefault="00D9293E" w:rsidP="00D9293E">
      <w:pPr>
        <w:rPr>
          <w:i/>
        </w:rPr>
      </w:pPr>
      <w:r w:rsidRPr="00003A7E">
        <w:rPr>
          <w:b/>
        </w:rPr>
        <w:t xml:space="preserve">REFUSE </w:t>
      </w:r>
      <w:r w:rsidRPr="00003A7E">
        <w:t>l</w:t>
      </w:r>
      <w:r>
        <w:t>’</w:t>
      </w:r>
      <w:r w:rsidRPr="00003A7E">
        <w:t>avance prévue à l</w:t>
      </w:r>
      <w:r>
        <w:t>’</w:t>
      </w:r>
      <w:r w:rsidRPr="00003A7E">
        <w:t xml:space="preserve">article </w:t>
      </w:r>
      <w:r w:rsidR="00F93E17">
        <w:t>1.18</w:t>
      </w:r>
      <w:r>
        <w:t>.6</w:t>
      </w:r>
      <w:r w:rsidRPr="00003A7E">
        <w:t xml:space="preserve"> ci-avant (</w:t>
      </w:r>
      <w:r w:rsidRPr="00003A7E">
        <w:rPr>
          <w:i/>
        </w:rPr>
        <w:t>rayer si acceptation de l</w:t>
      </w:r>
      <w:r>
        <w:rPr>
          <w:i/>
        </w:rPr>
        <w:t>’</w:t>
      </w:r>
      <w:r w:rsidRPr="00003A7E">
        <w:rPr>
          <w:i/>
        </w:rPr>
        <w:t>avance)</w:t>
      </w:r>
    </w:p>
    <w:p w:rsidR="00F93E17" w:rsidRPr="00003A7E" w:rsidRDefault="00F93E17" w:rsidP="00D9293E">
      <w:pPr>
        <w:rPr>
          <w:i/>
        </w:rPr>
      </w:pPr>
    </w:p>
    <w:p w:rsidR="00D9293E" w:rsidRPr="00003A7E" w:rsidRDefault="00D9293E" w:rsidP="00D9293E">
      <w:r w:rsidRPr="00003A7E">
        <w:rPr>
          <w:b/>
        </w:rPr>
        <w:t>M</w:t>
      </w:r>
      <w:r>
        <w:rPr>
          <w:b/>
        </w:rPr>
        <w:t>’</w:t>
      </w:r>
      <w:r w:rsidRPr="00003A7E">
        <w:rPr>
          <w:b/>
        </w:rPr>
        <w:t xml:space="preserve">ENGAGE </w:t>
      </w:r>
      <w:r w:rsidRPr="00F7427C">
        <w:t>à faire réaliser les prestations avec des salariés qualifiés, compétents et ayant reçu préalablement la formation réglementaire, disposant des habilitations requises et employés régulièrement au regard des articles L3243-1, L 3243-2, L 3243-4, L 1221-10, L 1221-13 et L 1221-15 du Code du Travail ou des règles équivalentes en vigueur dans les pays où ils sont rattachés.</w:t>
      </w:r>
    </w:p>
    <w:p w:rsidR="00D9293E" w:rsidRPr="00003A7E" w:rsidRDefault="00D9293E" w:rsidP="00D9293E"/>
    <w:p w:rsidR="00D9293E" w:rsidRPr="00003A7E" w:rsidRDefault="00D9293E" w:rsidP="00D9293E">
      <w:r w:rsidRPr="00003A7E">
        <w:rPr>
          <w:b/>
        </w:rPr>
        <w:t>DECLARE</w:t>
      </w:r>
      <w:r w:rsidRPr="00003A7E">
        <w:t xml:space="preserve"> dans le cadre de mon activité, objet du présent marché, bénéficier d</w:t>
      </w:r>
      <w:r>
        <w:t>’</w:t>
      </w:r>
      <w:r w:rsidRPr="00003A7E">
        <w:t>une assurance garantissant les conséquences pécuniaires de ma responsabilité civile susceptible d</w:t>
      </w:r>
      <w:r>
        <w:t>’</w:t>
      </w:r>
      <w:r w:rsidRPr="00003A7E">
        <w:t xml:space="preserve">être engagée pour les dommages matériels et corporels. </w:t>
      </w:r>
    </w:p>
    <w:p w:rsidR="00D9293E" w:rsidRPr="00003A7E" w:rsidRDefault="00D9293E" w:rsidP="00D9293E"/>
    <w:p w:rsidR="00D9293E" w:rsidRPr="00003A7E" w:rsidRDefault="00D9293E" w:rsidP="00D9293E">
      <w:r w:rsidRPr="00003A7E">
        <w:rPr>
          <w:b/>
        </w:rPr>
        <w:t>DECLARE</w:t>
      </w:r>
      <w:r w:rsidRPr="00003A7E">
        <w:t xml:space="preserve"> </w:t>
      </w:r>
      <w:r w:rsidRPr="00F7427C">
        <w:t>avoir pris connaissance des dispositions de l’arrêté du 19 mai 2020 relative aux mesures de prévention concernant les travaux ou prestations de service effectués dans un organisme de la défense par une entreprise extérieure et m’engage à m’y conformer. En cas d’accident touchant mon personnel, outre les formalités à accomplir vis-à-vis des instances qualifiées auxquelles je dois rendre compte, je reconnais devoir informer le chef de l’organisme utilisateur (organisme dans lequel s’effectuent les travaux). Je m’engage à faire connaître à celui-ci, les informations prévues nécessaires.</w:t>
      </w:r>
    </w:p>
    <w:p w:rsidR="00D9293E" w:rsidRPr="00003A7E" w:rsidRDefault="00D9293E" w:rsidP="00D9293E">
      <w:pPr>
        <w:rPr>
          <w:lang w:eastAsia="zh-CN"/>
        </w:rPr>
      </w:pPr>
    </w:p>
    <w:p w:rsidR="00D9293E" w:rsidRPr="001D05B2" w:rsidRDefault="00D9293E" w:rsidP="00D9293E">
      <w:r w:rsidRPr="001D05B2">
        <w:t>Le candidat individuel, ou chaque membre du groupement déclare sur l’honneur</w:t>
      </w:r>
      <w:r w:rsidRPr="001D05B2">
        <w:rPr>
          <w:rFonts w:ascii="Calibri" w:hAnsi="Calibri" w:cs="Calibri"/>
        </w:rPr>
        <w:t> </w:t>
      </w:r>
      <w:r w:rsidRPr="001D05B2">
        <w:rPr>
          <w:i/>
        </w:rPr>
        <w:t>(*)</w:t>
      </w:r>
      <w:r w:rsidRPr="001D05B2">
        <w:t>:</w:t>
      </w:r>
    </w:p>
    <w:p w:rsidR="00D9293E" w:rsidRPr="001D05B2" w:rsidRDefault="00D9293E" w:rsidP="00284109">
      <w:pPr>
        <w:pStyle w:val="Paragraphedeliste"/>
        <w:numPr>
          <w:ilvl w:val="0"/>
          <w:numId w:val="17"/>
        </w:numPr>
        <w:suppressAutoHyphens w:val="0"/>
        <w:overflowPunct/>
        <w:autoSpaceDE/>
        <w:textAlignment w:val="auto"/>
      </w:pPr>
      <w:r w:rsidRPr="001D05B2">
        <w:t>Dans l’hypothèse d’un marché public autre que de défense ou de sécurité, ne pas entrer dans l’un des cas d’exclusion prévus aux articles L 2141-1 à L 2141-5 ou aux articles L 2141-7 à L 2141-10 du code de la commande publique</w:t>
      </w:r>
      <w:r w:rsidRPr="00F7427C">
        <w:rPr>
          <w:rFonts w:ascii="Calibri" w:hAnsi="Calibri" w:cs="Calibri"/>
        </w:rPr>
        <w:t> </w:t>
      </w:r>
      <w:r w:rsidRPr="001D05B2">
        <w:t>;</w:t>
      </w:r>
    </w:p>
    <w:p w:rsidR="00D9293E" w:rsidRDefault="00D9293E" w:rsidP="00284109">
      <w:pPr>
        <w:pStyle w:val="Paragraphedeliste"/>
        <w:numPr>
          <w:ilvl w:val="0"/>
          <w:numId w:val="17"/>
        </w:numPr>
        <w:suppressAutoHyphens w:val="0"/>
        <w:overflowPunct/>
        <w:autoSpaceDE/>
        <w:textAlignment w:val="auto"/>
      </w:pPr>
      <w:r w:rsidRPr="001D05B2">
        <w:t>Dans l’hypothèse d’un marché public de défense ou de sécurité, ne pas entrer dans l’un des cas d’exclusion prévus aux articles L 2341-1 à L 2341-3 ou aux articles L 2141-7 à L 2141-10 du code de la commande publique.</w:t>
      </w:r>
    </w:p>
    <w:p w:rsidR="00780693" w:rsidRDefault="00780693" w:rsidP="00780693">
      <w:pPr>
        <w:suppressAutoHyphens w:val="0"/>
        <w:overflowPunct/>
        <w:autoSpaceDE/>
        <w:textAlignment w:val="auto"/>
      </w:pPr>
    </w:p>
    <w:p w:rsidR="00780693" w:rsidRDefault="00780693" w:rsidP="00780693">
      <w:pPr>
        <w:suppressAutoHyphens w:val="0"/>
        <w:overflowPunct/>
        <w:autoSpaceDE/>
        <w:textAlignment w:val="auto"/>
      </w:pPr>
    </w:p>
    <w:p w:rsidR="00780693" w:rsidRDefault="00780693" w:rsidP="00780693">
      <w:pPr>
        <w:suppressAutoHyphens w:val="0"/>
        <w:overflowPunct/>
        <w:autoSpaceDE/>
        <w:textAlignment w:val="auto"/>
      </w:pPr>
    </w:p>
    <w:p w:rsidR="00780693" w:rsidRDefault="00780693" w:rsidP="00780693">
      <w:pPr>
        <w:suppressAutoHyphens w:val="0"/>
        <w:overflowPunct/>
        <w:autoSpaceDE/>
        <w:textAlignment w:val="auto"/>
      </w:pPr>
    </w:p>
    <w:p w:rsidR="00780693" w:rsidRDefault="00780693" w:rsidP="00780693">
      <w:pPr>
        <w:suppressAutoHyphens w:val="0"/>
        <w:overflowPunct/>
        <w:autoSpaceDE/>
        <w:textAlignment w:val="auto"/>
      </w:pPr>
    </w:p>
    <w:p w:rsidR="00780693" w:rsidRPr="001D05B2" w:rsidRDefault="00780693" w:rsidP="00780693">
      <w:pPr>
        <w:suppressAutoHyphens w:val="0"/>
        <w:overflowPunct/>
        <w:autoSpaceDE/>
        <w:textAlignment w:val="auto"/>
      </w:pPr>
    </w:p>
    <w:p w:rsidR="00D9293E" w:rsidRPr="001D05B2" w:rsidRDefault="00D9293E" w:rsidP="00D9293E"/>
    <w:p w:rsidR="00D9293E" w:rsidRPr="001D05B2" w:rsidRDefault="00D9293E" w:rsidP="00D9293E">
      <w:r w:rsidRPr="001D05B2">
        <w:lastRenderedPageBreak/>
        <w:t>Afin d’attester que le candidat individuel, ou chaque membre du groupement, n’est pas dans un de ces cas d’exclusion, cocher la case suivante</w:t>
      </w:r>
      <w:r w:rsidRPr="001D05B2">
        <w:rPr>
          <w:rFonts w:ascii="Calibri" w:hAnsi="Calibri" w:cs="Calibri"/>
        </w:rPr>
        <w:t> </w:t>
      </w:r>
      <w:r w:rsidRPr="001D05B2">
        <w:t xml:space="preserve">: </w:t>
      </w:r>
      <w:r w:rsidRPr="001D05B2">
        <w:fldChar w:fldCharType="begin">
          <w:ffData>
            <w:name w:val=""/>
            <w:enabled/>
            <w:calcOnExit w:val="0"/>
            <w:checkBox>
              <w:size w:val="20"/>
              <w:default w:val="0"/>
            </w:checkBox>
          </w:ffData>
        </w:fldChar>
      </w:r>
      <w:r w:rsidRPr="001D05B2">
        <w:instrText xml:space="preserve"> FORMCHECKBOX </w:instrText>
      </w:r>
      <w:r w:rsidR="00D9247E">
        <w:fldChar w:fldCharType="separate"/>
      </w:r>
      <w:r w:rsidRPr="001D05B2">
        <w:fldChar w:fldCharType="end"/>
      </w:r>
    </w:p>
    <w:p w:rsidR="00D9293E" w:rsidRPr="001D05B2" w:rsidRDefault="00D9293E" w:rsidP="00D9293E"/>
    <w:p w:rsidR="00D9293E" w:rsidRPr="001D05B2" w:rsidRDefault="00D9293E" w:rsidP="00D9293E">
      <w:pPr>
        <w:rPr>
          <w:lang w:eastAsia="zh-CN"/>
        </w:rPr>
      </w:pPr>
      <w:r w:rsidRPr="001D05B2">
        <w:rPr>
          <w:i/>
        </w:rPr>
        <w:t>(*)</w:t>
      </w:r>
      <w:r w:rsidRPr="001D05B2">
        <w:rPr>
          <w:rFonts w:ascii="Calibri" w:hAnsi="Calibri" w:cs="Calibri"/>
          <w:i/>
        </w:rPr>
        <w:t> </w:t>
      </w:r>
      <w:r w:rsidRPr="001D05B2">
        <w:rPr>
          <w:i/>
        </w:rPr>
        <w:t>Lorsqu'un op</w:t>
      </w:r>
      <w:r w:rsidRPr="001D05B2">
        <w:rPr>
          <w:rFonts w:cs="Marianne"/>
          <w:i/>
        </w:rPr>
        <w:t>é</w:t>
      </w:r>
      <w:r w:rsidRPr="001D05B2">
        <w:rPr>
          <w:i/>
        </w:rPr>
        <w:t xml:space="preserve">rateur </w:t>
      </w:r>
      <w:r w:rsidRPr="001D05B2">
        <w:rPr>
          <w:rFonts w:cs="Marianne"/>
          <w:i/>
        </w:rPr>
        <w:t>é</w:t>
      </w:r>
      <w:r w:rsidRPr="001D05B2">
        <w:rPr>
          <w:i/>
        </w:rPr>
        <w:t>conomique est, au cours de la proc</w:t>
      </w:r>
      <w:r w:rsidRPr="001D05B2">
        <w:rPr>
          <w:rFonts w:cs="Marianne"/>
          <w:i/>
        </w:rPr>
        <w:t>é</w:t>
      </w:r>
      <w:r w:rsidRPr="001D05B2">
        <w:rPr>
          <w:i/>
        </w:rPr>
        <w:t>dure de passation d'un march</w:t>
      </w:r>
      <w:r w:rsidRPr="001D05B2">
        <w:rPr>
          <w:rFonts w:cs="Marianne"/>
          <w:i/>
        </w:rPr>
        <w:t>é</w:t>
      </w:r>
      <w:r w:rsidRPr="001D05B2">
        <w:rPr>
          <w:i/>
        </w:rPr>
        <w:t>, plac</w:t>
      </w:r>
      <w:r w:rsidRPr="001D05B2">
        <w:rPr>
          <w:rFonts w:cs="Marianne"/>
          <w:i/>
        </w:rPr>
        <w:t>é</w:t>
      </w:r>
      <w:r w:rsidRPr="001D05B2">
        <w:rPr>
          <w:i/>
        </w:rPr>
        <w:t xml:space="preserve"> dans l'un des cas d'exclusion mentionn</w:t>
      </w:r>
      <w:r w:rsidRPr="001D05B2">
        <w:rPr>
          <w:rFonts w:cs="Marianne"/>
          <w:i/>
        </w:rPr>
        <w:t>é</w:t>
      </w:r>
      <w:r w:rsidRPr="001D05B2">
        <w:rPr>
          <w:i/>
        </w:rPr>
        <w:t xml:space="preserve">s aux </w:t>
      </w:r>
      <w:hyperlink r:id="rId21" w:history="1">
        <w:r w:rsidRPr="009F3D12">
          <w:rPr>
            <w:i/>
            <w:color w:val="0000FF"/>
            <w:u w:val="single"/>
          </w:rPr>
          <w:t>articles</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 xml:space="preserve">2141-1 </w:t>
        </w:r>
        <w:r w:rsidRPr="009F3D12">
          <w:rPr>
            <w:rFonts w:cs="Marianne"/>
            <w:i/>
            <w:color w:val="0000FF"/>
            <w:u w:val="single"/>
          </w:rPr>
          <w:t>à</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2141-5</w:t>
        </w:r>
      </w:hyperlink>
      <w:r w:rsidRPr="006869BD">
        <w:rPr>
          <w:i/>
          <w:color w:val="0000FF"/>
        </w:rPr>
        <w:t xml:space="preserve">, aux </w:t>
      </w:r>
      <w:hyperlink r:id="rId22" w:history="1">
        <w:r w:rsidRPr="009F3D12">
          <w:rPr>
            <w:i/>
            <w:color w:val="0000FF"/>
            <w:u w:val="single"/>
          </w:rPr>
          <w:t>articles</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 xml:space="preserve">2141-7 </w:t>
        </w:r>
        <w:r w:rsidRPr="009F3D12">
          <w:rPr>
            <w:rFonts w:cs="Marianne"/>
            <w:i/>
            <w:color w:val="0000FF"/>
            <w:u w:val="single"/>
          </w:rPr>
          <w:t>à</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2141-10</w:t>
        </w:r>
      </w:hyperlink>
      <w:r w:rsidRPr="001D05B2">
        <w:rPr>
          <w:i/>
        </w:rPr>
        <w:t xml:space="preserve"> ou aux </w:t>
      </w:r>
      <w:hyperlink r:id="rId23" w:history="1">
        <w:r w:rsidRPr="009F3D12">
          <w:rPr>
            <w:i/>
            <w:color w:val="0000FF"/>
            <w:u w:val="single"/>
          </w:rPr>
          <w:t>articles</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 xml:space="preserve">2341-1 </w:t>
        </w:r>
        <w:r w:rsidRPr="009F3D12">
          <w:rPr>
            <w:rFonts w:cs="Marianne"/>
            <w:i/>
            <w:color w:val="0000FF"/>
            <w:u w:val="single"/>
          </w:rPr>
          <w:t>à</w:t>
        </w:r>
        <w:r w:rsidRPr="009F3D12">
          <w:rPr>
            <w:rFonts w:ascii="Calibri" w:hAnsi="Calibri" w:cs="Calibri"/>
            <w:i/>
            <w:color w:val="0000FF"/>
            <w:u w:val="single"/>
          </w:rPr>
          <w:t> </w:t>
        </w:r>
        <w:r w:rsidRPr="009F3D12">
          <w:rPr>
            <w:i/>
            <w:color w:val="0000FF"/>
            <w:u w:val="single"/>
          </w:rPr>
          <w:t>L.</w:t>
        </w:r>
        <w:r w:rsidRPr="009F3D12">
          <w:rPr>
            <w:rFonts w:ascii="Calibri" w:hAnsi="Calibri" w:cs="Calibri"/>
            <w:i/>
            <w:color w:val="0000FF"/>
            <w:u w:val="single"/>
          </w:rPr>
          <w:t> </w:t>
        </w:r>
        <w:r w:rsidRPr="009F3D12">
          <w:rPr>
            <w:i/>
            <w:color w:val="0000FF"/>
            <w:u w:val="single"/>
          </w:rPr>
          <w:t>2341-3</w:t>
        </w:r>
      </w:hyperlink>
      <w:r w:rsidRPr="001D05B2">
        <w:rPr>
          <w:i/>
        </w:rPr>
        <w:t xml:space="preserve">  du code de la commande publique, il informe sans délai l'acheteur de ce changement de situation.</w:t>
      </w:r>
    </w:p>
    <w:p w:rsidR="001A4D99" w:rsidRDefault="001A4D99" w:rsidP="00D9293E">
      <w:pPr>
        <w:rPr>
          <w:b/>
        </w:rPr>
      </w:pPr>
    </w:p>
    <w:p w:rsidR="001A4D99" w:rsidRDefault="001A4D99" w:rsidP="00D9293E">
      <w:pPr>
        <w:rPr>
          <w:b/>
        </w:rPr>
      </w:pPr>
    </w:p>
    <w:p w:rsidR="001A4D99" w:rsidRDefault="001A4D99" w:rsidP="00D9293E">
      <w:pPr>
        <w:rPr>
          <w:b/>
        </w:rPr>
      </w:pPr>
    </w:p>
    <w:p w:rsidR="00D9293E" w:rsidRPr="006869BD" w:rsidRDefault="00D9293E" w:rsidP="00D9293E">
      <w:pPr>
        <w:rPr>
          <w:b/>
        </w:rPr>
      </w:pPr>
      <w:r w:rsidRPr="006869BD">
        <w:rPr>
          <w:b/>
        </w:rPr>
        <w:t>ENGAGEMENT DU CANDIDAT</w:t>
      </w:r>
    </w:p>
    <w:p w:rsidR="00D9293E" w:rsidRPr="00003A7E" w:rsidRDefault="00D9293E" w:rsidP="00D9293E">
      <w:r w:rsidRPr="00003A7E">
        <w:t>___________________________________________________________________________</w:t>
      </w:r>
    </w:p>
    <w:p w:rsidR="00D9293E" w:rsidRPr="001D05B2" w:rsidRDefault="00D9293E" w:rsidP="00D9293E">
      <w:pPr>
        <w:ind w:left="0"/>
        <w:rPr>
          <w:rFonts w:cs="Arial"/>
          <w:szCs w:val="22"/>
        </w:rPr>
      </w:pPr>
      <w:r w:rsidRPr="001D05B2">
        <w:rPr>
          <w:rFonts w:cs="Arial"/>
          <w:szCs w:val="22"/>
        </w:rPr>
        <w:t>___________________________________________________________________________</w:t>
      </w:r>
    </w:p>
    <w:p w:rsidR="00D9293E" w:rsidRPr="001D05B2" w:rsidRDefault="00D9293E" w:rsidP="00D9293E">
      <w:pPr>
        <w:tabs>
          <w:tab w:val="left" w:pos="1134"/>
          <w:tab w:val="left" w:pos="5812"/>
        </w:tabs>
        <w:ind w:left="0"/>
        <w:rPr>
          <w:rFonts w:cs="Arial"/>
          <w:b/>
          <w:szCs w:val="22"/>
        </w:rPr>
      </w:pPr>
      <w:r w:rsidRPr="001D05B2">
        <w:rPr>
          <w:rFonts w:cs="Arial"/>
          <w:szCs w:val="22"/>
        </w:rPr>
        <w:tab/>
        <w:t>Fait en un seul original</w:t>
      </w:r>
      <w:r w:rsidRPr="001D05B2">
        <w:rPr>
          <w:rFonts w:cs="Arial"/>
          <w:szCs w:val="22"/>
        </w:rPr>
        <w:tab/>
      </w:r>
      <w:r w:rsidRPr="001D05B2">
        <w:rPr>
          <w:rFonts w:cs="Arial"/>
          <w:b/>
          <w:szCs w:val="22"/>
        </w:rPr>
        <w:t>Signature de l’entrepreneur</w:t>
      </w:r>
    </w:p>
    <w:p w:rsidR="00D9293E" w:rsidRPr="001D05B2" w:rsidRDefault="00D9293E" w:rsidP="00D9293E">
      <w:pPr>
        <w:tabs>
          <w:tab w:val="left" w:pos="1134"/>
          <w:tab w:val="left" w:pos="6379"/>
        </w:tabs>
        <w:ind w:left="0"/>
        <w:rPr>
          <w:rFonts w:cs="Arial"/>
          <w:b/>
          <w:szCs w:val="22"/>
        </w:rPr>
      </w:pPr>
      <w:r w:rsidRPr="001D05B2">
        <w:rPr>
          <w:rFonts w:cs="Arial"/>
          <w:b/>
          <w:szCs w:val="22"/>
        </w:rPr>
        <w:tab/>
      </w:r>
      <w:r w:rsidRPr="001D05B2">
        <w:rPr>
          <w:rFonts w:cs="Arial"/>
          <w:b/>
          <w:szCs w:val="22"/>
        </w:rPr>
        <w:tab/>
        <w:t>(dûment habilité)</w:t>
      </w:r>
    </w:p>
    <w:p w:rsidR="00D9293E" w:rsidRPr="001D05B2" w:rsidRDefault="00D9293E" w:rsidP="00D9293E">
      <w:pPr>
        <w:tabs>
          <w:tab w:val="left" w:pos="1134"/>
          <w:tab w:val="left" w:pos="6096"/>
        </w:tabs>
        <w:ind w:left="0"/>
        <w:rPr>
          <w:rFonts w:cs="Arial"/>
          <w:b/>
          <w:szCs w:val="22"/>
        </w:rPr>
      </w:pPr>
      <w:r w:rsidRPr="001D05B2">
        <w:rPr>
          <w:rFonts w:cs="Arial"/>
          <w:b/>
          <w:szCs w:val="22"/>
        </w:rPr>
        <w:tab/>
      </w:r>
      <w:r w:rsidRPr="001D05B2">
        <w:rPr>
          <w:rFonts w:cs="Arial"/>
          <w:b/>
          <w:szCs w:val="22"/>
        </w:rPr>
        <w:tab/>
        <w:t>cachet de l’entreprise</w:t>
      </w:r>
    </w:p>
    <w:p w:rsidR="00D9293E" w:rsidRPr="001D05B2" w:rsidRDefault="00D9293E" w:rsidP="00D9293E">
      <w:pPr>
        <w:tabs>
          <w:tab w:val="left" w:pos="567"/>
          <w:tab w:val="left" w:pos="1134"/>
          <w:tab w:val="left" w:pos="5812"/>
        </w:tabs>
        <w:ind w:left="0"/>
        <w:rPr>
          <w:rFonts w:cs="Arial"/>
          <w:szCs w:val="22"/>
        </w:rPr>
      </w:pPr>
      <w:r w:rsidRPr="001D05B2">
        <w:rPr>
          <w:rFonts w:cs="Arial"/>
          <w:szCs w:val="22"/>
        </w:rPr>
        <w:tab/>
        <w:t>A………………………………</w:t>
      </w:r>
      <w:r w:rsidRPr="001D05B2">
        <w:rPr>
          <w:rFonts w:cs="Arial"/>
          <w:szCs w:val="22"/>
        </w:rPr>
        <w:tab/>
        <w:t>Porter la mention manuscrite</w:t>
      </w:r>
    </w:p>
    <w:p w:rsidR="00D9293E" w:rsidRPr="001D05B2" w:rsidRDefault="00D9293E" w:rsidP="00D9293E">
      <w:pPr>
        <w:tabs>
          <w:tab w:val="left" w:pos="567"/>
          <w:tab w:val="left" w:pos="1134"/>
          <w:tab w:val="left" w:pos="6663"/>
        </w:tabs>
        <w:ind w:left="0"/>
        <w:rPr>
          <w:rFonts w:cs="Arial"/>
          <w:szCs w:val="22"/>
        </w:rPr>
      </w:pPr>
      <w:r w:rsidRPr="001D05B2">
        <w:rPr>
          <w:rFonts w:cs="Arial"/>
          <w:szCs w:val="22"/>
        </w:rPr>
        <w:tab/>
        <w:t>Le……………………………..</w:t>
      </w:r>
      <w:r w:rsidRPr="001D05B2">
        <w:rPr>
          <w:rFonts w:cs="Arial"/>
          <w:szCs w:val="22"/>
        </w:rPr>
        <w:tab/>
        <w:t>Lu et approuvé</w:t>
      </w:r>
    </w:p>
    <w:p w:rsidR="00D9293E" w:rsidRPr="001D05B2" w:rsidRDefault="00D9293E" w:rsidP="00D9293E">
      <w:pPr>
        <w:ind w:left="0"/>
        <w:rPr>
          <w:rFonts w:cs="Arial"/>
          <w:szCs w:val="22"/>
        </w:rPr>
      </w:pPr>
    </w:p>
    <w:p w:rsidR="00D9293E" w:rsidRPr="00003A7E" w:rsidRDefault="00D9293E" w:rsidP="00D9293E"/>
    <w:p w:rsidR="00D9293E" w:rsidRPr="00003A7E" w:rsidRDefault="00D9293E" w:rsidP="00D9293E"/>
    <w:p w:rsidR="00D9293E" w:rsidRPr="00003A7E" w:rsidRDefault="00D9293E" w:rsidP="00D9293E"/>
    <w:p w:rsidR="00D9293E" w:rsidRDefault="00D9293E" w:rsidP="00D9293E">
      <w:pPr>
        <w:rPr>
          <w:noProof/>
        </w:rPr>
      </w:pPr>
    </w:p>
    <w:p w:rsidR="00283CA4" w:rsidRPr="00003A7E" w:rsidRDefault="00283CA4" w:rsidP="00D9293E">
      <w:pPr>
        <w:rPr>
          <w:noProof/>
        </w:rPr>
      </w:pPr>
    </w:p>
    <w:p w:rsidR="00D9293E" w:rsidRPr="00003A7E" w:rsidRDefault="00D9293E" w:rsidP="00D9293E">
      <w:pPr>
        <w:rPr>
          <w:noProof/>
        </w:rPr>
      </w:pPr>
    </w:p>
    <w:p w:rsidR="00D9293E" w:rsidRPr="006869BD" w:rsidRDefault="00D9293E" w:rsidP="00D9293E">
      <w:pPr>
        <w:rPr>
          <w:b/>
          <w:noProof/>
          <w:u w:val="double"/>
        </w:rPr>
      </w:pPr>
      <w:r w:rsidRPr="006869BD">
        <w:rPr>
          <w:b/>
          <w:noProof/>
          <w:u w:val="double"/>
        </w:rPr>
        <w:t>ACCEPTATION DE L’OFFRE PAR LE REPRESENTANT DU POUVOIR ADJUDICATEUR</w:t>
      </w:r>
    </w:p>
    <w:p w:rsidR="00D9293E" w:rsidRPr="00003A7E" w:rsidRDefault="00D9293E" w:rsidP="00D9293E">
      <w:r w:rsidRPr="00003A7E">
        <w:t>Est acceptée la présente offre pour valoir acte d</w:t>
      </w:r>
      <w:r>
        <w:t>’</w:t>
      </w:r>
      <w:r w:rsidRPr="00003A7E">
        <w:t>engagement</w:t>
      </w:r>
    </w:p>
    <w:p w:rsidR="00D9293E" w:rsidRPr="00003A7E" w:rsidRDefault="00D9293E" w:rsidP="00D9293E"/>
    <w:p w:rsidR="00BD07DC" w:rsidRDefault="00BD07DC" w:rsidP="00BD07DC">
      <w:pPr>
        <w:jc w:val="center"/>
      </w:pPr>
      <w:r w:rsidRPr="004D21D2">
        <w:t>L’Ingénieur Général de 2ème classe Philippe BRIS</w:t>
      </w:r>
      <w:r w:rsidR="00C26A14">
        <w:t>E</w:t>
      </w:r>
      <w:r w:rsidR="00F93E17">
        <w:t>MURE</w:t>
      </w:r>
    </w:p>
    <w:p w:rsidR="00BD07DC" w:rsidRPr="00042F35" w:rsidRDefault="00BD07DC" w:rsidP="00BD07DC">
      <w:pPr>
        <w:jc w:val="center"/>
      </w:pPr>
      <w:r>
        <w:t>Directeur</w:t>
      </w:r>
      <w:r w:rsidRPr="00042F35">
        <w:t xml:space="preserve"> du Service d</w:t>
      </w:r>
      <w:r>
        <w:t>’</w:t>
      </w:r>
      <w:r w:rsidRPr="00042F35">
        <w:t>Infras</w:t>
      </w:r>
      <w:r>
        <w:t>tructure de la Défense Nord-Ouest</w:t>
      </w:r>
    </w:p>
    <w:p w:rsidR="00BD07DC" w:rsidRPr="00042F35" w:rsidRDefault="00BD07DC" w:rsidP="00BD07DC">
      <w:pPr>
        <w:jc w:val="center"/>
      </w:pPr>
      <w:r w:rsidRPr="00042F35">
        <w:t>p</w:t>
      </w:r>
      <w:r>
        <w:t xml:space="preserve">our le directeur du </w:t>
      </w:r>
      <w:r w:rsidRPr="00042F35">
        <w:t xml:space="preserve">SID </w:t>
      </w:r>
      <w:r>
        <w:t>NO</w:t>
      </w:r>
      <w:r w:rsidRPr="00042F35">
        <w:t xml:space="preserve"> et par délégation, </w:t>
      </w:r>
      <w:r>
        <w:t>l’ICDD HC Bruno MESANGE</w:t>
      </w:r>
    </w:p>
    <w:p w:rsidR="00BD07DC" w:rsidRPr="00003A7E" w:rsidRDefault="00BD07DC" w:rsidP="00BD07DC">
      <w:pPr>
        <w:jc w:val="center"/>
      </w:pPr>
      <w:r w:rsidRPr="00042F35">
        <w:t>Chef du</w:t>
      </w:r>
      <w:r>
        <w:t xml:space="preserve"> Bureau de Conduite d’Opération</w:t>
      </w:r>
      <w:r w:rsidRPr="00042F35">
        <w:t xml:space="preserve"> d</w:t>
      </w:r>
      <w:r>
        <w:t>’</w:t>
      </w:r>
      <w:r w:rsidRPr="00042F35">
        <w:t>Angers</w:t>
      </w:r>
    </w:p>
    <w:p w:rsidR="00D9293E" w:rsidRPr="00003A7E" w:rsidRDefault="00D9293E" w:rsidP="00D9293E">
      <w:r w:rsidRPr="00003A7E">
        <w:t xml:space="preserve">                                  </w:t>
      </w:r>
    </w:p>
    <w:p w:rsidR="00D9293E" w:rsidRPr="00003A7E" w:rsidRDefault="00D9293E" w:rsidP="00D9293E">
      <w:r w:rsidRPr="00003A7E">
        <w:t>Fait à Angers, le</w:t>
      </w:r>
    </w:p>
    <w:p w:rsidR="00D9293E" w:rsidRPr="00D9293E" w:rsidRDefault="00D9293E" w:rsidP="00D9293E"/>
    <w:sectPr w:rsidR="00D9293E" w:rsidRPr="00D9293E" w:rsidSect="00182038">
      <w:headerReference w:type="default" r:id="rId24"/>
      <w:footerReference w:type="even" r:id="rId25"/>
      <w:footerReference w:type="default" r:id="rId26"/>
      <w:footnotePr>
        <w:pos w:val="beneathText"/>
      </w:footnotePr>
      <w:pgSz w:w="11905" w:h="16837" w:code="9"/>
      <w:pgMar w:top="851" w:right="851" w:bottom="680" w:left="85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247E" w:rsidRDefault="00D9247E" w:rsidP="00863E30">
      <w:r>
        <w:separator/>
      </w:r>
    </w:p>
    <w:p w:rsidR="00D9247E" w:rsidRDefault="00D9247E" w:rsidP="00863E30"/>
    <w:p w:rsidR="00D9247E" w:rsidRDefault="00D9247E" w:rsidP="00863E30"/>
    <w:p w:rsidR="00D9247E" w:rsidRDefault="00D9247E" w:rsidP="00863E30"/>
  </w:endnote>
  <w:endnote w:type="continuationSeparator" w:id="0">
    <w:p w:rsidR="00D9247E" w:rsidRDefault="00D9247E" w:rsidP="00863E30">
      <w:r>
        <w:continuationSeparator/>
      </w:r>
    </w:p>
    <w:p w:rsidR="00D9247E" w:rsidRDefault="00D9247E" w:rsidP="00863E30"/>
    <w:p w:rsidR="00D9247E" w:rsidRDefault="00D9247E" w:rsidP="00863E30"/>
    <w:p w:rsidR="00D9247E" w:rsidRDefault="00D9247E" w:rsidP="00863E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Times New Roman"/>
    <w:charset w:val="80"/>
    <w:family w:val="auto"/>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0" w:usb1="08070000" w:usb2="00000010" w:usb3="00000000" w:csb0="00020000" w:csb1="00000000"/>
  </w:font>
  <w:font w:name="Marianne">
    <w:panose1 w:val="02000000000000000000"/>
    <w:charset w:val="00"/>
    <w:family w:val="modern"/>
    <w:notTrueType/>
    <w:pitch w:val="variable"/>
    <w:sig w:usb0="0000000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Times New Roman Gras">
    <w:panose1 w:val="02020803070505020304"/>
    <w:charset w:val="00"/>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CICEMO+TimesNew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5984446"/>
      <w:docPartObj>
        <w:docPartGallery w:val="Page Numbers (Bottom of Page)"/>
        <w:docPartUnique/>
      </w:docPartObj>
    </w:sdtPr>
    <w:sdtEndPr/>
    <w:sdtContent>
      <w:p w:rsidR="00B922D1" w:rsidRDefault="00B922D1" w:rsidP="00863E30">
        <w:pPr>
          <w:pStyle w:val="Pieddepage"/>
        </w:pPr>
        <w:r w:rsidRPr="007D5266">
          <w:fldChar w:fldCharType="begin"/>
        </w:r>
        <w:r w:rsidRPr="007D5266">
          <w:instrText>PAGE   \* MERGEFORMAT</w:instrText>
        </w:r>
        <w:r w:rsidRPr="007D5266">
          <w:fldChar w:fldCharType="separate"/>
        </w:r>
        <w:r>
          <w:rPr>
            <w:noProof/>
          </w:rPr>
          <w:t>1</w:t>
        </w:r>
        <w:r w:rsidRPr="007D5266">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2D1" w:rsidRDefault="00B922D1" w:rsidP="00516840">
    <w:pPr>
      <w:pStyle w:val="Pieddepage"/>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w:t>
    </w:r>
    <w:r>
      <w:rPr>
        <w:rStyle w:val="Numrodepage"/>
      </w:rPr>
      <w:fldChar w:fldCharType="end"/>
    </w:r>
  </w:p>
  <w:p w:rsidR="00B922D1" w:rsidRDefault="00B922D1" w:rsidP="00516840">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2D1" w:rsidRDefault="00B922D1" w:rsidP="00516840">
    <w:pPr>
      <w:pStyle w:val="Pieddepage"/>
    </w:pPr>
  </w:p>
  <w:p w:rsidR="00B922D1" w:rsidRPr="008A5E5F" w:rsidRDefault="00B922D1" w:rsidP="00516840">
    <w:pPr>
      <w:pStyle w:val="Pieddepage"/>
    </w:pPr>
    <w:r w:rsidRPr="008A5E5F">
      <w:t>CCP-</w:t>
    </w:r>
    <w:r>
      <w:rPr>
        <w:color w:val="0000FF"/>
      </w:rPr>
      <w:tab/>
    </w:r>
    <w:r w:rsidRPr="008A5E5F">
      <w:t xml:space="preserve">Page </w:t>
    </w:r>
    <w:r w:rsidRPr="008A5E5F">
      <w:rPr>
        <w:rStyle w:val="Numrodepage"/>
        <w:rFonts w:ascii="Arial" w:hAnsi="Arial" w:cs="Arial"/>
        <w:sz w:val="16"/>
        <w:szCs w:val="16"/>
      </w:rPr>
      <w:fldChar w:fldCharType="begin"/>
    </w:r>
    <w:r w:rsidRPr="008A5E5F">
      <w:rPr>
        <w:rStyle w:val="Numrodepage"/>
        <w:rFonts w:ascii="Arial" w:hAnsi="Arial" w:cs="Arial"/>
        <w:sz w:val="16"/>
        <w:szCs w:val="16"/>
      </w:rPr>
      <w:instrText xml:space="preserve"> PAGE </w:instrText>
    </w:r>
    <w:r w:rsidRPr="008A5E5F">
      <w:rPr>
        <w:rStyle w:val="Numrodepage"/>
        <w:rFonts w:ascii="Arial" w:hAnsi="Arial" w:cs="Arial"/>
        <w:sz w:val="16"/>
        <w:szCs w:val="16"/>
      </w:rPr>
      <w:fldChar w:fldCharType="separate"/>
    </w:r>
    <w:r w:rsidR="008D4E13">
      <w:rPr>
        <w:rStyle w:val="Numrodepage"/>
        <w:rFonts w:ascii="Arial" w:hAnsi="Arial" w:cs="Arial"/>
        <w:noProof/>
        <w:sz w:val="16"/>
        <w:szCs w:val="16"/>
      </w:rPr>
      <w:t>2</w:t>
    </w:r>
    <w:r w:rsidRPr="008A5E5F">
      <w:rPr>
        <w:rStyle w:val="Numrodepage"/>
        <w:rFonts w:ascii="Arial" w:hAnsi="Arial" w:cs="Arial"/>
        <w:sz w:val="16"/>
        <w:szCs w:val="16"/>
      </w:rPr>
      <w:fldChar w:fldCharType="end"/>
    </w:r>
    <w:r w:rsidRPr="008A5E5F">
      <w:rPr>
        <w:rStyle w:val="Numrodepage"/>
        <w:rFonts w:ascii="Arial" w:hAnsi="Arial" w:cs="Arial"/>
        <w:sz w:val="16"/>
        <w:szCs w:val="16"/>
      </w:rPr>
      <w:t>/</w:t>
    </w:r>
    <w:r w:rsidRPr="008A5E5F">
      <w:rPr>
        <w:rStyle w:val="Numrodepage"/>
        <w:rFonts w:ascii="Arial" w:hAnsi="Arial" w:cs="Arial"/>
        <w:sz w:val="16"/>
        <w:szCs w:val="16"/>
      </w:rPr>
      <w:fldChar w:fldCharType="begin"/>
    </w:r>
    <w:r w:rsidRPr="008A5E5F">
      <w:rPr>
        <w:rStyle w:val="Numrodepage"/>
        <w:rFonts w:ascii="Arial" w:hAnsi="Arial" w:cs="Arial"/>
        <w:sz w:val="16"/>
        <w:szCs w:val="16"/>
      </w:rPr>
      <w:instrText xml:space="preserve"> NUMPAGES </w:instrText>
    </w:r>
    <w:r w:rsidRPr="008A5E5F">
      <w:rPr>
        <w:rStyle w:val="Numrodepage"/>
        <w:rFonts w:ascii="Arial" w:hAnsi="Arial" w:cs="Arial"/>
        <w:sz w:val="16"/>
        <w:szCs w:val="16"/>
      </w:rPr>
      <w:fldChar w:fldCharType="separate"/>
    </w:r>
    <w:r w:rsidR="008D4E13">
      <w:rPr>
        <w:rStyle w:val="Numrodepage"/>
        <w:rFonts w:ascii="Arial" w:hAnsi="Arial" w:cs="Arial"/>
        <w:noProof/>
        <w:sz w:val="16"/>
        <w:szCs w:val="16"/>
      </w:rPr>
      <w:t>27</w:t>
    </w:r>
    <w:r w:rsidRPr="008A5E5F">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247E" w:rsidRDefault="00D9247E" w:rsidP="00863E30">
      <w:r>
        <w:separator/>
      </w:r>
    </w:p>
    <w:p w:rsidR="00D9247E" w:rsidRDefault="00D9247E" w:rsidP="00863E30"/>
    <w:p w:rsidR="00D9247E" w:rsidRDefault="00D9247E" w:rsidP="00863E30"/>
    <w:p w:rsidR="00D9247E" w:rsidRDefault="00D9247E" w:rsidP="00863E30"/>
  </w:footnote>
  <w:footnote w:type="continuationSeparator" w:id="0">
    <w:p w:rsidR="00D9247E" w:rsidRDefault="00D9247E" w:rsidP="00863E30">
      <w:r>
        <w:continuationSeparator/>
      </w:r>
    </w:p>
    <w:p w:rsidR="00D9247E" w:rsidRDefault="00D9247E" w:rsidP="00863E30"/>
    <w:p w:rsidR="00D9247E" w:rsidRDefault="00D9247E" w:rsidP="00863E30"/>
    <w:p w:rsidR="00D9247E" w:rsidRDefault="00D9247E" w:rsidP="00863E3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3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384"/>
      <w:gridCol w:w="2255"/>
      <w:gridCol w:w="1919"/>
      <w:gridCol w:w="1892"/>
      <w:gridCol w:w="2864"/>
    </w:tblGrid>
    <w:tr w:rsidR="00B922D1" w:rsidRPr="00682A36" w:rsidTr="000E56E6">
      <w:tc>
        <w:tcPr>
          <w:tcW w:w="1384" w:type="dxa"/>
          <w:shd w:val="clear" w:color="auto" w:fill="auto"/>
        </w:tcPr>
        <w:p w:rsidR="00B922D1" w:rsidRPr="00682A36" w:rsidRDefault="00B922D1" w:rsidP="00682A36">
          <w:pPr>
            <w:ind w:left="142"/>
            <w:rPr>
              <w:sz w:val="16"/>
              <w:lang w:eastAsia="fr-FR"/>
            </w:rPr>
          </w:pPr>
          <w:r w:rsidRPr="00682A36">
            <w:rPr>
              <w:sz w:val="16"/>
              <w:lang w:eastAsia="fr-FR"/>
            </w:rPr>
            <w:t>S</w:t>
          </w:r>
          <w:r>
            <w:rPr>
              <w:sz w:val="16"/>
              <w:lang w:eastAsia="fr-FR"/>
            </w:rPr>
            <w:t>ID NO</w:t>
          </w:r>
        </w:p>
      </w:tc>
      <w:tc>
        <w:tcPr>
          <w:tcW w:w="2255" w:type="dxa"/>
          <w:shd w:val="clear" w:color="auto" w:fill="auto"/>
        </w:tcPr>
        <w:p w:rsidR="00B922D1" w:rsidRPr="00682A36" w:rsidRDefault="00B922D1" w:rsidP="00136884">
          <w:pPr>
            <w:ind w:left="142"/>
            <w:rPr>
              <w:sz w:val="16"/>
              <w:lang w:eastAsia="fr-FR"/>
            </w:rPr>
          </w:pPr>
          <w:r w:rsidRPr="00682A36">
            <w:rPr>
              <w:sz w:val="16"/>
              <w:lang w:eastAsia="fr-FR"/>
            </w:rPr>
            <w:t xml:space="preserve">CCP PI </w:t>
          </w:r>
        </w:p>
      </w:tc>
      <w:tc>
        <w:tcPr>
          <w:tcW w:w="1919" w:type="dxa"/>
          <w:shd w:val="clear" w:color="auto" w:fill="auto"/>
        </w:tcPr>
        <w:p w:rsidR="00B922D1" w:rsidRPr="00682A36" w:rsidRDefault="00B922D1" w:rsidP="00682A36">
          <w:pPr>
            <w:ind w:left="142"/>
            <w:rPr>
              <w:sz w:val="16"/>
              <w:lang w:eastAsia="fr-FR"/>
            </w:rPr>
          </w:pPr>
        </w:p>
      </w:tc>
      <w:tc>
        <w:tcPr>
          <w:tcW w:w="1892" w:type="dxa"/>
          <w:shd w:val="clear" w:color="auto" w:fill="auto"/>
        </w:tcPr>
        <w:p w:rsidR="00B922D1" w:rsidRPr="00682A36" w:rsidRDefault="00B922D1" w:rsidP="00682A36">
          <w:pPr>
            <w:ind w:left="142"/>
            <w:rPr>
              <w:sz w:val="16"/>
              <w:lang w:eastAsia="fr-FR"/>
            </w:rPr>
          </w:pPr>
          <w:r w:rsidRPr="00682A36">
            <w:rPr>
              <w:sz w:val="16"/>
              <w:lang w:eastAsia="fr-FR"/>
            </w:rPr>
            <w:t>COSI  n°448808</w:t>
          </w:r>
        </w:p>
      </w:tc>
      <w:tc>
        <w:tcPr>
          <w:tcW w:w="2864" w:type="dxa"/>
          <w:shd w:val="clear" w:color="auto" w:fill="auto"/>
        </w:tcPr>
        <w:p w:rsidR="00B922D1" w:rsidRPr="00682A36" w:rsidRDefault="00B922D1" w:rsidP="00682A36">
          <w:pPr>
            <w:ind w:left="142"/>
            <w:rPr>
              <w:sz w:val="16"/>
              <w:lang w:eastAsia="fr-FR"/>
            </w:rPr>
          </w:pPr>
          <w:r w:rsidRPr="00682A36">
            <w:rPr>
              <w:sz w:val="16"/>
              <w:lang w:eastAsia="fr-FR"/>
            </w:rPr>
            <w:t xml:space="preserve">Page </w:t>
          </w:r>
          <w:r w:rsidRPr="00682A36">
            <w:rPr>
              <w:sz w:val="16"/>
              <w:lang w:eastAsia="fr-FR"/>
            </w:rPr>
            <w:fldChar w:fldCharType="begin"/>
          </w:r>
          <w:r w:rsidRPr="00682A36">
            <w:rPr>
              <w:sz w:val="16"/>
              <w:lang w:eastAsia="fr-FR"/>
            </w:rPr>
            <w:instrText xml:space="preserve"> PAGE </w:instrText>
          </w:r>
          <w:r w:rsidRPr="00682A36">
            <w:rPr>
              <w:sz w:val="16"/>
              <w:lang w:eastAsia="fr-FR"/>
            </w:rPr>
            <w:fldChar w:fldCharType="separate"/>
          </w:r>
          <w:r w:rsidR="008D4E13">
            <w:rPr>
              <w:noProof/>
              <w:sz w:val="16"/>
              <w:lang w:eastAsia="fr-FR"/>
            </w:rPr>
            <w:t>1</w:t>
          </w:r>
          <w:r w:rsidRPr="00682A36">
            <w:rPr>
              <w:sz w:val="16"/>
              <w:lang w:eastAsia="fr-FR"/>
            </w:rPr>
            <w:fldChar w:fldCharType="end"/>
          </w:r>
          <w:r w:rsidRPr="00682A36">
            <w:rPr>
              <w:sz w:val="16"/>
              <w:lang w:eastAsia="fr-FR"/>
            </w:rPr>
            <w:t xml:space="preserve"> / </w:t>
          </w:r>
          <w:r w:rsidRPr="00682A36">
            <w:rPr>
              <w:sz w:val="16"/>
              <w:lang w:eastAsia="fr-FR"/>
            </w:rPr>
            <w:fldChar w:fldCharType="begin"/>
          </w:r>
          <w:r w:rsidRPr="00682A36">
            <w:rPr>
              <w:sz w:val="16"/>
              <w:lang w:eastAsia="fr-FR"/>
            </w:rPr>
            <w:instrText xml:space="preserve">  NUMPAGES</w:instrText>
          </w:r>
          <w:r w:rsidRPr="00682A36">
            <w:rPr>
              <w:sz w:val="16"/>
              <w:lang w:eastAsia="fr-FR"/>
            </w:rPr>
            <w:fldChar w:fldCharType="separate"/>
          </w:r>
          <w:r w:rsidR="008D4E13">
            <w:rPr>
              <w:noProof/>
              <w:sz w:val="16"/>
              <w:lang w:eastAsia="fr-FR"/>
            </w:rPr>
            <w:t>27</w:t>
          </w:r>
          <w:r w:rsidRPr="00682A36">
            <w:rPr>
              <w:sz w:val="16"/>
              <w:lang w:eastAsia="fr-FR"/>
            </w:rPr>
            <w:fldChar w:fldCharType="end"/>
          </w:r>
          <w:r w:rsidRPr="00682A36">
            <w:rPr>
              <w:sz w:val="16"/>
              <w:lang w:eastAsia="fr-FR"/>
            </w:rPr>
            <w:t xml:space="preserve"> </w:t>
          </w:r>
        </w:p>
      </w:tc>
    </w:tr>
  </w:tbl>
  <w:p w:rsidR="00B922D1" w:rsidRPr="00682A36" w:rsidRDefault="00B922D1" w:rsidP="00682A36">
    <w:pPr>
      <w:pStyle w:val="En-tte"/>
      <w:ind w:left="142"/>
      <w:rPr>
        <w:sz w:val="16"/>
      </w:rPr>
    </w:pPr>
    <w:r w:rsidRPr="00682A36">
      <w:rPr>
        <w:sz w:val="16"/>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2D1" w:rsidRDefault="00B922D1" w:rsidP="0051684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93B626C8"/>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lvlText w:val="%3.1.1"/>
      <w:lvlJc w:val="left"/>
      <w:pPr>
        <w:tabs>
          <w:tab w:val="num" w:pos="0"/>
        </w:tabs>
        <w:ind w:left="0" w:firstLine="0"/>
      </w:pPr>
      <w:rPr>
        <w:rFonts w:hint="default"/>
      </w:r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lvlText w:val="¨"/>
      <w:lvlJc w:val="left"/>
      <w:pPr>
        <w:tabs>
          <w:tab w:val="num" w:pos="284"/>
        </w:tabs>
        <w:ind w:left="284" w:hanging="284"/>
      </w:pPr>
      <w:rPr>
        <w:rFonts w:ascii="Symbol" w:hAnsi="Symbol"/>
        <w:sz w:val="18"/>
      </w:rPr>
    </w:lvl>
  </w:abstractNum>
  <w:abstractNum w:abstractNumId="2" w15:restartNumberingAfterBreak="0">
    <w:nsid w:val="00000003"/>
    <w:multiLevelType w:val="singleLevel"/>
    <w:tmpl w:val="00000003"/>
    <w:name w:val="WW8Num3"/>
    <w:lvl w:ilvl="0">
      <w:start w:val="1"/>
      <w:numFmt w:val="bullet"/>
      <w:lvlText w:val="·"/>
      <w:lvlJc w:val="left"/>
      <w:pPr>
        <w:tabs>
          <w:tab w:val="num" w:pos="284"/>
        </w:tabs>
        <w:ind w:left="284" w:hanging="284"/>
      </w:pPr>
      <w:rPr>
        <w:rFonts w:ascii="Symbol" w:hAnsi="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284"/>
        </w:tabs>
        <w:ind w:left="284" w:hanging="284"/>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284"/>
        </w:tabs>
        <w:ind w:left="284" w:hanging="284"/>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284"/>
        </w:tabs>
        <w:ind w:left="284" w:hanging="284"/>
      </w:pPr>
      <w:rPr>
        <w:rFonts w:ascii="Symbol" w:hAnsi="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284"/>
        </w:tabs>
        <w:ind w:left="284" w:hanging="284"/>
      </w:pPr>
      <w:rPr>
        <w:rFonts w:ascii="Symbol" w:hAnsi="Symbol"/>
      </w:rPr>
    </w:lvl>
  </w:abstractNum>
  <w:abstractNum w:abstractNumId="7" w15:restartNumberingAfterBreak="0">
    <w:nsid w:val="00000008"/>
    <w:multiLevelType w:val="singleLevel"/>
    <w:tmpl w:val="00000008"/>
    <w:name w:val="WW8Num8"/>
    <w:lvl w:ilvl="0">
      <w:start w:val="1"/>
      <w:numFmt w:val="bullet"/>
      <w:lvlText w:val="-"/>
      <w:lvlJc w:val="left"/>
      <w:pPr>
        <w:tabs>
          <w:tab w:val="num" w:pos="928"/>
        </w:tabs>
        <w:ind w:left="928" w:hanging="360"/>
      </w:pPr>
      <w:rPr>
        <w:rFonts w:ascii="Times New Roman" w:hAnsi="Times New Roman"/>
        <w:sz w:val="18"/>
      </w:rPr>
    </w:lvl>
  </w:abstractNum>
  <w:abstractNum w:abstractNumId="8" w15:restartNumberingAfterBreak="0">
    <w:nsid w:val="00000009"/>
    <w:multiLevelType w:val="multilevel"/>
    <w:tmpl w:val="00000009"/>
    <w:name w:val="WW8Num9"/>
    <w:lvl w:ilvl="0">
      <w:start w:val="1"/>
      <w:numFmt w:val="decimal"/>
      <w:lvlText w:val="%1"/>
      <w:lvlJc w:val="left"/>
      <w:pPr>
        <w:tabs>
          <w:tab w:val="num" w:pos="360"/>
        </w:tabs>
        <w:ind w:left="360" w:hanging="360"/>
      </w:pPr>
    </w:lvl>
    <w:lvl w:ilvl="1">
      <w:start w:val="1"/>
      <w:numFmt w:val="decimal"/>
      <w:lvlText w:val="%1.%2"/>
      <w:lvlJc w:val="left"/>
      <w:pPr>
        <w:tabs>
          <w:tab w:val="num" w:pos="644"/>
        </w:tabs>
        <w:ind w:left="644" w:hanging="360"/>
      </w:pPr>
    </w:lvl>
    <w:lvl w:ilvl="2">
      <w:start w:val="1"/>
      <w:numFmt w:val="decimal"/>
      <w:lvlText w:val="%1.%2.%3"/>
      <w:lvlJc w:val="left"/>
      <w:pPr>
        <w:tabs>
          <w:tab w:val="num" w:pos="1288"/>
        </w:tabs>
        <w:ind w:left="1288" w:hanging="720"/>
      </w:pPr>
    </w:lvl>
    <w:lvl w:ilvl="3">
      <w:start w:val="1"/>
      <w:numFmt w:val="decimal"/>
      <w:lvlText w:val="%1.%2.%3.%4"/>
      <w:lvlJc w:val="left"/>
      <w:pPr>
        <w:tabs>
          <w:tab w:val="num" w:pos="1572"/>
        </w:tabs>
        <w:ind w:left="1572" w:hanging="720"/>
      </w:pPr>
    </w:lvl>
    <w:lvl w:ilvl="4">
      <w:start w:val="1"/>
      <w:numFmt w:val="decimal"/>
      <w:lvlText w:val="%1.%2.%3.%4.%5"/>
      <w:lvlJc w:val="left"/>
      <w:pPr>
        <w:tabs>
          <w:tab w:val="num" w:pos="2216"/>
        </w:tabs>
        <w:ind w:left="2216" w:hanging="1080"/>
      </w:pPr>
    </w:lvl>
    <w:lvl w:ilvl="5">
      <w:start w:val="1"/>
      <w:numFmt w:val="decimal"/>
      <w:lvlText w:val="%1.%2.%3.%4.%5.%6"/>
      <w:lvlJc w:val="left"/>
      <w:pPr>
        <w:tabs>
          <w:tab w:val="num" w:pos="2500"/>
        </w:tabs>
        <w:ind w:left="2500" w:hanging="1080"/>
      </w:pPr>
    </w:lvl>
    <w:lvl w:ilvl="6">
      <w:start w:val="1"/>
      <w:numFmt w:val="decimal"/>
      <w:lvlText w:val="%1.%2.%3.%4.%5.%6.%7"/>
      <w:lvlJc w:val="left"/>
      <w:pPr>
        <w:tabs>
          <w:tab w:val="num" w:pos="3144"/>
        </w:tabs>
        <w:ind w:left="3144" w:hanging="1440"/>
      </w:pPr>
    </w:lvl>
    <w:lvl w:ilvl="7">
      <w:start w:val="1"/>
      <w:numFmt w:val="decimal"/>
      <w:lvlText w:val="%1.%2.%3.%4.%5.%6.%7.%8"/>
      <w:lvlJc w:val="left"/>
      <w:pPr>
        <w:tabs>
          <w:tab w:val="num" w:pos="3428"/>
        </w:tabs>
        <w:ind w:left="3428" w:hanging="1440"/>
      </w:pPr>
    </w:lvl>
    <w:lvl w:ilvl="8">
      <w:start w:val="1"/>
      <w:numFmt w:val="decimal"/>
      <w:lvlText w:val="%1.%2.%3.%4.%5.%6.%7.%8.%9"/>
      <w:lvlJc w:val="left"/>
      <w:pPr>
        <w:tabs>
          <w:tab w:val="num" w:pos="4072"/>
        </w:tabs>
        <w:ind w:left="4072" w:hanging="1800"/>
      </w:pPr>
    </w:lvl>
  </w:abstractNum>
  <w:abstractNum w:abstractNumId="9" w15:restartNumberingAfterBreak="0">
    <w:nsid w:val="0000000A"/>
    <w:multiLevelType w:val="singleLevel"/>
    <w:tmpl w:val="0000000A"/>
    <w:name w:val="WW8Num10"/>
    <w:lvl w:ilvl="0">
      <w:start w:val="1"/>
      <w:numFmt w:val="bullet"/>
      <w:lvlText w:val="·"/>
      <w:lvlJc w:val="left"/>
      <w:pPr>
        <w:tabs>
          <w:tab w:val="num" w:pos="284"/>
        </w:tabs>
        <w:ind w:left="284" w:hanging="284"/>
      </w:pPr>
      <w:rPr>
        <w:rFonts w:ascii="Symbol" w:hAnsi="Symbol"/>
      </w:rPr>
    </w:lvl>
  </w:abstractNum>
  <w:abstractNum w:abstractNumId="10" w15:restartNumberingAfterBreak="0">
    <w:nsid w:val="0000000B"/>
    <w:multiLevelType w:val="singleLevel"/>
    <w:tmpl w:val="0000000B"/>
    <w:name w:val="WW8Num11"/>
    <w:lvl w:ilvl="0">
      <w:start w:val="1"/>
      <w:numFmt w:val="bullet"/>
      <w:lvlText w:val="·"/>
      <w:lvlJc w:val="left"/>
      <w:pPr>
        <w:tabs>
          <w:tab w:val="num" w:pos="284"/>
        </w:tabs>
        <w:ind w:left="284" w:hanging="284"/>
      </w:pPr>
      <w:rPr>
        <w:rFonts w:ascii="Symbol" w:hAnsi="Symbol"/>
      </w:rPr>
    </w:lvl>
  </w:abstractNum>
  <w:abstractNum w:abstractNumId="11" w15:restartNumberingAfterBreak="0">
    <w:nsid w:val="0000000C"/>
    <w:multiLevelType w:val="singleLevel"/>
    <w:tmpl w:val="0000000C"/>
    <w:name w:val="WW8Num12"/>
    <w:lvl w:ilvl="0">
      <w:start w:val="1"/>
      <w:numFmt w:val="bullet"/>
      <w:lvlText w:val="·"/>
      <w:lvlJc w:val="left"/>
      <w:pPr>
        <w:tabs>
          <w:tab w:val="num" w:pos="284"/>
        </w:tabs>
        <w:ind w:left="284" w:hanging="284"/>
      </w:pPr>
      <w:rPr>
        <w:rFonts w:ascii="Symbol" w:hAnsi="Symbol"/>
      </w:rPr>
    </w:lvl>
  </w:abstractNum>
  <w:abstractNum w:abstractNumId="12" w15:restartNumberingAfterBreak="0">
    <w:nsid w:val="0000000D"/>
    <w:multiLevelType w:val="singleLevel"/>
    <w:tmpl w:val="0000000D"/>
    <w:name w:val="WW8Num13"/>
    <w:lvl w:ilvl="0">
      <w:start w:val="1"/>
      <w:numFmt w:val="bullet"/>
      <w:lvlText w:val="·"/>
      <w:lvlJc w:val="left"/>
      <w:pPr>
        <w:tabs>
          <w:tab w:val="num" w:pos="284"/>
        </w:tabs>
        <w:ind w:left="284" w:hanging="284"/>
      </w:pPr>
      <w:rPr>
        <w:rFonts w:ascii="Symbol" w:hAnsi="Symbol"/>
      </w:rPr>
    </w:lvl>
  </w:abstractNum>
  <w:abstractNum w:abstractNumId="13" w15:restartNumberingAfterBreak="0">
    <w:nsid w:val="0000000E"/>
    <w:multiLevelType w:val="singleLevel"/>
    <w:tmpl w:val="0000000E"/>
    <w:name w:val="WW8Num14"/>
    <w:lvl w:ilvl="0">
      <w:start w:val="1"/>
      <w:numFmt w:val="bullet"/>
      <w:lvlText w:val="·"/>
      <w:lvlJc w:val="left"/>
      <w:pPr>
        <w:tabs>
          <w:tab w:val="num" w:pos="284"/>
        </w:tabs>
        <w:ind w:left="284" w:hanging="284"/>
      </w:pPr>
      <w:rPr>
        <w:rFonts w:ascii="Symbol" w:hAnsi="Symbol"/>
        <w:sz w:val="18"/>
      </w:rPr>
    </w:lvl>
  </w:abstractNum>
  <w:abstractNum w:abstractNumId="14" w15:restartNumberingAfterBreak="0">
    <w:nsid w:val="0000000F"/>
    <w:multiLevelType w:val="singleLevel"/>
    <w:tmpl w:val="0000000F"/>
    <w:name w:val="WW8Num15"/>
    <w:lvl w:ilvl="0">
      <w:start w:val="1"/>
      <w:numFmt w:val="bullet"/>
      <w:lvlText w:val="·"/>
      <w:lvlJc w:val="left"/>
      <w:pPr>
        <w:tabs>
          <w:tab w:val="num" w:pos="284"/>
        </w:tabs>
        <w:ind w:left="284" w:hanging="284"/>
      </w:pPr>
      <w:rPr>
        <w:rFonts w:ascii="Symbol" w:hAnsi="Symbol"/>
      </w:rPr>
    </w:lvl>
  </w:abstractNum>
  <w:abstractNum w:abstractNumId="15" w15:restartNumberingAfterBreak="0">
    <w:nsid w:val="00000010"/>
    <w:multiLevelType w:val="singleLevel"/>
    <w:tmpl w:val="00000010"/>
    <w:name w:val="WW8Num16"/>
    <w:lvl w:ilvl="0">
      <w:start w:val="1"/>
      <w:numFmt w:val="bullet"/>
      <w:lvlText w:val="·"/>
      <w:lvlJc w:val="left"/>
      <w:pPr>
        <w:tabs>
          <w:tab w:val="num" w:pos="284"/>
        </w:tabs>
        <w:ind w:left="284" w:hanging="284"/>
      </w:pPr>
      <w:rPr>
        <w:rFonts w:ascii="Symbol" w:hAnsi="Symbol"/>
      </w:rPr>
    </w:lvl>
  </w:abstractNum>
  <w:abstractNum w:abstractNumId="16" w15:restartNumberingAfterBreak="0">
    <w:nsid w:val="00000011"/>
    <w:multiLevelType w:val="singleLevel"/>
    <w:tmpl w:val="00000011"/>
    <w:name w:val="WW8Num17"/>
    <w:lvl w:ilvl="0">
      <w:start w:val="1"/>
      <w:numFmt w:val="bullet"/>
      <w:lvlText w:val="·"/>
      <w:lvlJc w:val="left"/>
      <w:pPr>
        <w:tabs>
          <w:tab w:val="num" w:pos="284"/>
        </w:tabs>
        <w:ind w:left="284" w:hanging="284"/>
      </w:pPr>
      <w:rPr>
        <w:rFonts w:ascii="Symbol" w:hAnsi="Symbol"/>
      </w:rPr>
    </w:lvl>
  </w:abstractNum>
  <w:abstractNum w:abstractNumId="17" w15:restartNumberingAfterBreak="0">
    <w:nsid w:val="00000012"/>
    <w:multiLevelType w:val="singleLevel"/>
    <w:tmpl w:val="00000012"/>
    <w:name w:val="WW8Num18"/>
    <w:lvl w:ilvl="0">
      <w:start w:val="1"/>
      <w:numFmt w:val="bullet"/>
      <w:lvlText w:val="¨"/>
      <w:lvlJc w:val="left"/>
      <w:pPr>
        <w:tabs>
          <w:tab w:val="num" w:pos="284"/>
        </w:tabs>
        <w:ind w:left="284" w:hanging="284"/>
      </w:pPr>
      <w:rPr>
        <w:rFonts w:ascii="Symbol" w:hAnsi="Symbol"/>
      </w:rPr>
    </w:lvl>
  </w:abstractNum>
  <w:abstractNum w:abstractNumId="18" w15:restartNumberingAfterBreak="0">
    <w:nsid w:val="00000013"/>
    <w:multiLevelType w:val="singleLevel"/>
    <w:tmpl w:val="00000013"/>
    <w:name w:val="WW8Num19"/>
    <w:lvl w:ilvl="0">
      <w:start w:val="1"/>
      <w:numFmt w:val="bullet"/>
      <w:lvlText w:val="·"/>
      <w:lvlJc w:val="left"/>
      <w:pPr>
        <w:tabs>
          <w:tab w:val="num" w:pos="284"/>
        </w:tabs>
        <w:ind w:left="284" w:hanging="284"/>
      </w:pPr>
      <w:rPr>
        <w:rFonts w:ascii="Symbol" w:hAnsi="Symbol"/>
      </w:rPr>
    </w:lvl>
  </w:abstractNum>
  <w:abstractNum w:abstractNumId="19" w15:restartNumberingAfterBreak="0">
    <w:nsid w:val="00000014"/>
    <w:multiLevelType w:val="singleLevel"/>
    <w:tmpl w:val="00000014"/>
    <w:name w:val="WW8Num20"/>
    <w:lvl w:ilvl="0">
      <w:start w:val="1"/>
      <w:numFmt w:val="bullet"/>
      <w:lvlText w:val="·"/>
      <w:lvlJc w:val="left"/>
      <w:pPr>
        <w:tabs>
          <w:tab w:val="num" w:pos="284"/>
        </w:tabs>
        <w:ind w:left="284" w:hanging="284"/>
      </w:pPr>
      <w:rPr>
        <w:rFonts w:ascii="Symbol" w:hAnsi="Symbol"/>
      </w:rPr>
    </w:lvl>
  </w:abstractNum>
  <w:abstractNum w:abstractNumId="20" w15:restartNumberingAfterBreak="0">
    <w:nsid w:val="00000015"/>
    <w:multiLevelType w:val="singleLevel"/>
    <w:tmpl w:val="00000015"/>
    <w:name w:val="WW8Num21"/>
    <w:lvl w:ilvl="0">
      <w:start w:val="1"/>
      <w:numFmt w:val="bullet"/>
      <w:lvlText w:val="·"/>
      <w:lvlJc w:val="left"/>
      <w:pPr>
        <w:tabs>
          <w:tab w:val="num" w:pos="284"/>
        </w:tabs>
        <w:ind w:left="284" w:hanging="284"/>
      </w:pPr>
      <w:rPr>
        <w:rFonts w:ascii="Symbol" w:hAnsi="Symbol"/>
      </w:rPr>
    </w:lvl>
  </w:abstractNum>
  <w:abstractNum w:abstractNumId="21" w15:restartNumberingAfterBreak="0">
    <w:nsid w:val="00000016"/>
    <w:multiLevelType w:val="singleLevel"/>
    <w:tmpl w:val="00000016"/>
    <w:name w:val="WW8Num22"/>
    <w:lvl w:ilvl="0">
      <w:start w:val="3"/>
      <w:numFmt w:val="bullet"/>
      <w:lvlText w:val="-"/>
      <w:lvlJc w:val="left"/>
      <w:pPr>
        <w:tabs>
          <w:tab w:val="num" w:pos="1048"/>
        </w:tabs>
        <w:ind w:left="1048" w:hanging="480"/>
      </w:pPr>
      <w:rPr>
        <w:rFonts w:ascii="Times New Roman" w:hAnsi="Times New Roman"/>
      </w:rPr>
    </w:lvl>
  </w:abstractNum>
  <w:abstractNum w:abstractNumId="22" w15:restartNumberingAfterBreak="0">
    <w:nsid w:val="00000017"/>
    <w:multiLevelType w:val="singleLevel"/>
    <w:tmpl w:val="00000017"/>
    <w:name w:val="WW8Num23"/>
    <w:lvl w:ilvl="0">
      <w:start w:val="1"/>
      <w:numFmt w:val="bullet"/>
      <w:lvlText w:val="¨"/>
      <w:lvlJc w:val="left"/>
      <w:pPr>
        <w:tabs>
          <w:tab w:val="num" w:pos="284"/>
        </w:tabs>
        <w:ind w:left="284" w:hanging="284"/>
      </w:pPr>
      <w:rPr>
        <w:rFonts w:ascii="Symbol" w:hAnsi="Symbol"/>
      </w:rPr>
    </w:lvl>
  </w:abstractNum>
  <w:abstractNum w:abstractNumId="23" w15:restartNumberingAfterBreak="0">
    <w:nsid w:val="00000018"/>
    <w:multiLevelType w:val="singleLevel"/>
    <w:tmpl w:val="00000018"/>
    <w:name w:val="WW8Num24"/>
    <w:lvl w:ilvl="0">
      <w:start w:val="1"/>
      <w:numFmt w:val="bullet"/>
      <w:lvlText w:val="·"/>
      <w:lvlJc w:val="left"/>
      <w:pPr>
        <w:tabs>
          <w:tab w:val="num" w:pos="284"/>
        </w:tabs>
        <w:ind w:left="284" w:hanging="284"/>
      </w:pPr>
      <w:rPr>
        <w:rFonts w:ascii="Symbol" w:hAnsi="Symbol"/>
        <w:sz w:val="18"/>
      </w:rPr>
    </w:lvl>
  </w:abstractNum>
  <w:abstractNum w:abstractNumId="24" w15:restartNumberingAfterBreak="0">
    <w:nsid w:val="00000019"/>
    <w:multiLevelType w:val="singleLevel"/>
    <w:tmpl w:val="00000019"/>
    <w:name w:val="WW8Num25"/>
    <w:lvl w:ilvl="0">
      <w:start w:val="1"/>
      <w:numFmt w:val="bullet"/>
      <w:lvlText w:val="¨"/>
      <w:lvlJc w:val="left"/>
      <w:pPr>
        <w:tabs>
          <w:tab w:val="num" w:pos="284"/>
        </w:tabs>
        <w:ind w:left="284" w:hanging="284"/>
      </w:pPr>
      <w:rPr>
        <w:rFonts w:ascii="Symbol" w:hAnsi="Symbol"/>
      </w:rPr>
    </w:lvl>
  </w:abstractNum>
  <w:abstractNum w:abstractNumId="25" w15:restartNumberingAfterBreak="0">
    <w:nsid w:val="0000001A"/>
    <w:multiLevelType w:val="singleLevel"/>
    <w:tmpl w:val="0000001A"/>
    <w:name w:val="WW8Num26"/>
    <w:lvl w:ilvl="0">
      <w:start w:val="1"/>
      <w:numFmt w:val="lowerLetter"/>
      <w:lvlText w:val="%1)"/>
      <w:lvlJc w:val="left"/>
      <w:pPr>
        <w:tabs>
          <w:tab w:val="num" w:pos="1421"/>
        </w:tabs>
        <w:ind w:left="1421" w:hanging="570"/>
      </w:pPr>
    </w:lvl>
  </w:abstractNum>
  <w:abstractNum w:abstractNumId="26" w15:restartNumberingAfterBreak="0">
    <w:nsid w:val="0000001B"/>
    <w:multiLevelType w:val="multilevel"/>
    <w:tmpl w:val="0000001B"/>
    <w:name w:val="WW8Num27"/>
    <w:lvl w:ilvl="0">
      <w:start w:val="1"/>
      <w:numFmt w:val="bullet"/>
      <w:lvlText w:val="✔"/>
      <w:lvlJc w:val="left"/>
      <w:pPr>
        <w:tabs>
          <w:tab w:val="num" w:pos="720"/>
        </w:tabs>
        <w:ind w:left="720" w:hanging="360"/>
      </w:pPr>
      <w:rPr>
        <w:rFonts w:ascii="StarSymbol" w:hAnsi="StarSymbol"/>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StarSymbol" w:hAnsi="StarSymbol"/>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StarSymbol" w:hAnsi="StarSymbol"/>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rPr>
    </w:lvl>
  </w:abstractNum>
  <w:abstractNum w:abstractNumId="27" w15:restartNumberingAfterBreak="0">
    <w:nsid w:val="00000031"/>
    <w:multiLevelType w:val="singleLevel"/>
    <w:tmpl w:val="00000031"/>
    <w:name w:val="WW8Num58"/>
    <w:lvl w:ilvl="0">
      <w:start w:val="1"/>
      <w:numFmt w:val="bullet"/>
      <w:lvlText w:val="·"/>
      <w:lvlJc w:val="left"/>
      <w:pPr>
        <w:tabs>
          <w:tab w:val="num" w:pos="284"/>
        </w:tabs>
        <w:ind w:left="284" w:hanging="284"/>
      </w:pPr>
      <w:rPr>
        <w:rFonts w:ascii="Symbol" w:hAnsi="Symbol"/>
      </w:rPr>
    </w:lvl>
  </w:abstractNum>
  <w:abstractNum w:abstractNumId="28" w15:restartNumberingAfterBreak="0">
    <w:nsid w:val="00503BD4"/>
    <w:multiLevelType w:val="hybridMultilevel"/>
    <w:tmpl w:val="049E6D26"/>
    <w:lvl w:ilvl="0" w:tplc="769E1846">
      <w:numFmt w:val="bullet"/>
      <w:lvlText w:val="-"/>
      <w:lvlJc w:val="left"/>
      <w:pPr>
        <w:ind w:left="1713" w:hanging="360"/>
      </w:pPr>
      <w:rPr>
        <w:rFonts w:ascii="Calibri" w:eastAsia="Calibri" w:hAnsi="Calibri" w:cs="Calibri"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9" w15:restartNumberingAfterBreak="0">
    <w:nsid w:val="029E1A3B"/>
    <w:multiLevelType w:val="hybridMultilevel"/>
    <w:tmpl w:val="09240B20"/>
    <w:name w:val="WW8Num112"/>
    <w:lvl w:ilvl="0" w:tplc="040C0005">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05605FAB"/>
    <w:multiLevelType w:val="hybridMultilevel"/>
    <w:tmpl w:val="332A4B74"/>
    <w:lvl w:ilvl="0" w:tplc="040C0003">
      <w:start w:val="1"/>
      <w:numFmt w:val="bullet"/>
      <w:lvlText w:val="o"/>
      <w:lvlJc w:val="left"/>
      <w:pPr>
        <w:ind w:left="2160" w:hanging="360"/>
      </w:pPr>
      <w:rPr>
        <w:rFonts w:ascii="Courier New" w:hAnsi="Courier New" w:cs="Courier New"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31" w15:restartNumberingAfterBreak="0">
    <w:nsid w:val="09756CA3"/>
    <w:multiLevelType w:val="hybridMultilevel"/>
    <w:tmpl w:val="F14A4450"/>
    <w:lvl w:ilvl="0" w:tplc="FFD6647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09C50DDC"/>
    <w:multiLevelType w:val="hybridMultilevel"/>
    <w:tmpl w:val="20026818"/>
    <w:lvl w:ilvl="0" w:tplc="1C6E08F6">
      <w:start w:val="1"/>
      <w:numFmt w:val="bullet"/>
      <w:lvlText w:val="-"/>
      <w:lvlJc w:val="left"/>
      <w:pPr>
        <w:ind w:left="164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3" w15:restartNumberingAfterBreak="0">
    <w:nsid w:val="0DEE1D21"/>
    <w:multiLevelType w:val="hybridMultilevel"/>
    <w:tmpl w:val="5970963C"/>
    <w:lvl w:ilvl="0" w:tplc="1C6E08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 w15:restartNumberingAfterBreak="0">
    <w:nsid w:val="104A2743"/>
    <w:multiLevelType w:val="hybridMultilevel"/>
    <w:tmpl w:val="CE1E0B50"/>
    <w:lvl w:ilvl="0" w:tplc="FFD66476">
      <w:start w:val="1"/>
      <w:numFmt w:val="bullet"/>
      <w:lvlText w:val=""/>
      <w:lvlJc w:val="left"/>
      <w:pPr>
        <w:ind w:left="1060" w:hanging="360"/>
      </w:pPr>
      <w:rPr>
        <w:rFonts w:ascii="Symbol" w:hAnsi="Symbol"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35" w15:restartNumberingAfterBreak="0">
    <w:nsid w:val="12C82DF0"/>
    <w:multiLevelType w:val="hybridMultilevel"/>
    <w:tmpl w:val="F592A084"/>
    <w:lvl w:ilvl="0" w:tplc="1C6E08F6">
      <w:start w:val="1"/>
      <w:numFmt w:val="bullet"/>
      <w:lvlText w:val="-"/>
      <w:lvlJc w:val="left"/>
      <w:pPr>
        <w:ind w:left="1294" w:hanging="360"/>
      </w:pPr>
      <w:rPr>
        <w:rFonts w:ascii="Symbol" w:hAnsi="Symbol" w:hint="default"/>
      </w:rPr>
    </w:lvl>
    <w:lvl w:ilvl="1" w:tplc="040C0003" w:tentative="1">
      <w:start w:val="1"/>
      <w:numFmt w:val="bullet"/>
      <w:lvlText w:val="o"/>
      <w:lvlJc w:val="left"/>
      <w:pPr>
        <w:ind w:left="2014" w:hanging="360"/>
      </w:pPr>
      <w:rPr>
        <w:rFonts w:ascii="Courier New" w:hAnsi="Courier New" w:cs="Courier New" w:hint="default"/>
      </w:rPr>
    </w:lvl>
    <w:lvl w:ilvl="2" w:tplc="040C0005" w:tentative="1">
      <w:start w:val="1"/>
      <w:numFmt w:val="bullet"/>
      <w:lvlText w:val=""/>
      <w:lvlJc w:val="left"/>
      <w:pPr>
        <w:ind w:left="2734" w:hanging="360"/>
      </w:pPr>
      <w:rPr>
        <w:rFonts w:ascii="Wingdings" w:hAnsi="Wingdings" w:hint="default"/>
      </w:rPr>
    </w:lvl>
    <w:lvl w:ilvl="3" w:tplc="040C0001" w:tentative="1">
      <w:start w:val="1"/>
      <w:numFmt w:val="bullet"/>
      <w:lvlText w:val=""/>
      <w:lvlJc w:val="left"/>
      <w:pPr>
        <w:ind w:left="3454" w:hanging="360"/>
      </w:pPr>
      <w:rPr>
        <w:rFonts w:ascii="Symbol" w:hAnsi="Symbol" w:hint="default"/>
      </w:rPr>
    </w:lvl>
    <w:lvl w:ilvl="4" w:tplc="040C0003" w:tentative="1">
      <w:start w:val="1"/>
      <w:numFmt w:val="bullet"/>
      <w:lvlText w:val="o"/>
      <w:lvlJc w:val="left"/>
      <w:pPr>
        <w:ind w:left="4174" w:hanging="360"/>
      </w:pPr>
      <w:rPr>
        <w:rFonts w:ascii="Courier New" w:hAnsi="Courier New" w:cs="Courier New" w:hint="default"/>
      </w:rPr>
    </w:lvl>
    <w:lvl w:ilvl="5" w:tplc="040C0005" w:tentative="1">
      <w:start w:val="1"/>
      <w:numFmt w:val="bullet"/>
      <w:lvlText w:val=""/>
      <w:lvlJc w:val="left"/>
      <w:pPr>
        <w:ind w:left="4894" w:hanging="360"/>
      </w:pPr>
      <w:rPr>
        <w:rFonts w:ascii="Wingdings" w:hAnsi="Wingdings" w:hint="default"/>
      </w:rPr>
    </w:lvl>
    <w:lvl w:ilvl="6" w:tplc="040C0001" w:tentative="1">
      <w:start w:val="1"/>
      <w:numFmt w:val="bullet"/>
      <w:lvlText w:val=""/>
      <w:lvlJc w:val="left"/>
      <w:pPr>
        <w:ind w:left="5614" w:hanging="360"/>
      </w:pPr>
      <w:rPr>
        <w:rFonts w:ascii="Symbol" w:hAnsi="Symbol" w:hint="default"/>
      </w:rPr>
    </w:lvl>
    <w:lvl w:ilvl="7" w:tplc="040C0003" w:tentative="1">
      <w:start w:val="1"/>
      <w:numFmt w:val="bullet"/>
      <w:lvlText w:val="o"/>
      <w:lvlJc w:val="left"/>
      <w:pPr>
        <w:ind w:left="6334" w:hanging="360"/>
      </w:pPr>
      <w:rPr>
        <w:rFonts w:ascii="Courier New" w:hAnsi="Courier New" w:cs="Courier New" w:hint="default"/>
      </w:rPr>
    </w:lvl>
    <w:lvl w:ilvl="8" w:tplc="040C0005" w:tentative="1">
      <w:start w:val="1"/>
      <w:numFmt w:val="bullet"/>
      <w:lvlText w:val=""/>
      <w:lvlJc w:val="left"/>
      <w:pPr>
        <w:ind w:left="7054" w:hanging="360"/>
      </w:pPr>
      <w:rPr>
        <w:rFonts w:ascii="Wingdings" w:hAnsi="Wingdings" w:hint="default"/>
      </w:rPr>
    </w:lvl>
  </w:abstractNum>
  <w:abstractNum w:abstractNumId="36" w15:restartNumberingAfterBreak="0">
    <w:nsid w:val="188D0C01"/>
    <w:multiLevelType w:val="hybridMultilevel"/>
    <w:tmpl w:val="7E14384E"/>
    <w:lvl w:ilvl="0" w:tplc="1DF4A2BA">
      <w:start w:val="1"/>
      <w:numFmt w:val="decimal"/>
      <w:pStyle w:val="Style1"/>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18E82BB6"/>
    <w:multiLevelType w:val="hybridMultilevel"/>
    <w:tmpl w:val="564AB79A"/>
    <w:lvl w:ilvl="0" w:tplc="769E1846">
      <w:numFmt w:val="bullet"/>
      <w:lvlText w:val="-"/>
      <w:lvlJc w:val="left"/>
      <w:pPr>
        <w:ind w:left="541" w:hanging="360"/>
      </w:pPr>
      <w:rPr>
        <w:rFonts w:ascii="Calibri" w:eastAsia="Calibri" w:hAnsi="Calibri" w:cs="Calibri" w:hint="default"/>
      </w:rPr>
    </w:lvl>
    <w:lvl w:ilvl="1" w:tplc="040C0003">
      <w:start w:val="1"/>
      <w:numFmt w:val="bullet"/>
      <w:lvlText w:val="o"/>
      <w:lvlJc w:val="left"/>
      <w:pPr>
        <w:ind w:left="628" w:hanging="360"/>
      </w:pPr>
      <w:rPr>
        <w:rFonts w:ascii="Courier New" w:hAnsi="Courier New" w:cs="Courier New" w:hint="default"/>
      </w:rPr>
    </w:lvl>
    <w:lvl w:ilvl="2" w:tplc="040C0005">
      <w:start w:val="1"/>
      <w:numFmt w:val="bullet"/>
      <w:lvlText w:val=""/>
      <w:lvlJc w:val="left"/>
      <w:pPr>
        <w:ind w:left="1348" w:hanging="360"/>
      </w:pPr>
      <w:rPr>
        <w:rFonts w:ascii="Wingdings" w:hAnsi="Wingdings" w:hint="default"/>
      </w:rPr>
    </w:lvl>
    <w:lvl w:ilvl="3" w:tplc="040C0001" w:tentative="1">
      <w:start w:val="1"/>
      <w:numFmt w:val="bullet"/>
      <w:lvlText w:val=""/>
      <w:lvlJc w:val="left"/>
      <w:pPr>
        <w:ind w:left="2068" w:hanging="360"/>
      </w:pPr>
      <w:rPr>
        <w:rFonts w:ascii="Symbol" w:hAnsi="Symbol" w:hint="default"/>
      </w:rPr>
    </w:lvl>
    <w:lvl w:ilvl="4" w:tplc="040C0003" w:tentative="1">
      <w:start w:val="1"/>
      <w:numFmt w:val="bullet"/>
      <w:lvlText w:val="o"/>
      <w:lvlJc w:val="left"/>
      <w:pPr>
        <w:ind w:left="2788" w:hanging="360"/>
      </w:pPr>
      <w:rPr>
        <w:rFonts w:ascii="Courier New" w:hAnsi="Courier New" w:cs="Courier New" w:hint="default"/>
      </w:rPr>
    </w:lvl>
    <w:lvl w:ilvl="5" w:tplc="040C0005" w:tentative="1">
      <w:start w:val="1"/>
      <w:numFmt w:val="bullet"/>
      <w:lvlText w:val=""/>
      <w:lvlJc w:val="left"/>
      <w:pPr>
        <w:ind w:left="3508" w:hanging="360"/>
      </w:pPr>
      <w:rPr>
        <w:rFonts w:ascii="Wingdings" w:hAnsi="Wingdings" w:hint="default"/>
      </w:rPr>
    </w:lvl>
    <w:lvl w:ilvl="6" w:tplc="040C0001" w:tentative="1">
      <w:start w:val="1"/>
      <w:numFmt w:val="bullet"/>
      <w:lvlText w:val=""/>
      <w:lvlJc w:val="left"/>
      <w:pPr>
        <w:ind w:left="4228" w:hanging="360"/>
      </w:pPr>
      <w:rPr>
        <w:rFonts w:ascii="Symbol" w:hAnsi="Symbol" w:hint="default"/>
      </w:rPr>
    </w:lvl>
    <w:lvl w:ilvl="7" w:tplc="040C0003" w:tentative="1">
      <w:start w:val="1"/>
      <w:numFmt w:val="bullet"/>
      <w:lvlText w:val="o"/>
      <w:lvlJc w:val="left"/>
      <w:pPr>
        <w:ind w:left="4948" w:hanging="360"/>
      </w:pPr>
      <w:rPr>
        <w:rFonts w:ascii="Courier New" w:hAnsi="Courier New" w:cs="Courier New" w:hint="default"/>
      </w:rPr>
    </w:lvl>
    <w:lvl w:ilvl="8" w:tplc="040C0005" w:tentative="1">
      <w:start w:val="1"/>
      <w:numFmt w:val="bullet"/>
      <w:lvlText w:val=""/>
      <w:lvlJc w:val="left"/>
      <w:pPr>
        <w:ind w:left="5668" w:hanging="360"/>
      </w:pPr>
      <w:rPr>
        <w:rFonts w:ascii="Wingdings" w:hAnsi="Wingdings" w:hint="default"/>
      </w:rPr>
    </w:lvl>
  </w:abstractNum>
  <w:abstractNum w:abstractNumId="38" w15:restartNumberingAfterBreak="0">
    <w:nsid w:val="1926755A"/>
    <w:multiLevelType w:val="hybridMultilevel"/>
    <w:tmpl w:val="361423D2"/>
    <w:lvl w:ilvl="0" w:tplc="1C6E08F6">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19285320"/>
    <w:multiLevelType w:val="hybridMultilevel"/>
    <w:tmpl w:val="0CF0B77C"/>
    <w:lvl w:ilvl="0" w:tplc="64349074">
      <w:start w:val="1"/>
      <w:numFmt w:val="decimal"/>
      <w:lvlText w:val="%1-"/>
      <w:lvlJc w:val="left"/>
      <w:pPr>
        <w:tabs>
          <w:tab w:val="num" w:pos="720"/>
        </w:tabs>
        <w:ind w:left="720" w:hanging="360"/>
      </w:pPr>
      <w:rPr>
        <w:rFonts w:hint="default"/>
      </w:rPr>
    </w:lvl>
    <w:lvl w:ilvl="1" w:tplc="040C0019">
      <w:start w:val="1"/>
      <w:numFmt w:val="lowerLetter"/>
      <w:lvlText w:val="%2."/>
      <w:lvlJc w:val="left"/>
      <w:pPr>
        <w:tabs>
          <w:tab w:val="num" w:pos="1440"/>
        </w:tabs>
        <w:ind w:left="1440" w:hanging="360"/>
      </w:pPr>
    </w:lvl>
    <w:lvl w:ilvl="2" w:tplc="040C001B">
      <w:start w:val="1"/>
      <w:numFmt w:val="lowerRoman"/>
      <w:lvlText w:val="%3."/>
      <w:lvlJc w:val="right"/>
      <w:pPr>
        <w:tabs>
          <w:tab w:val="num" w:pos="2160"/>
        </w:tabs>
        <w:ind w:left="2160" w:hanging="180"/>
      </w:pPr>
    </w:lvl>
    <w:lvl w:ilvl="3" w:tplc="11AEA54A">
      <w:start w:val="1"/>
      <w:numFmt w:val="decimal"/>
      <w:pStyle w:val="StyleTitre1JustifiGauche0cmSuspendu076cmDroit"/>
      <w:lvlText w:val="%4."/>
      <w:lvlJc w:val="left"/>
      <w:pPr>
        <w:tabs>
          <w:tab w:val="num" w:pos="2880"/>
        </w:tabs>
        <w:ind w:left="2880" w:hanging="360"/>
      </w:pPr>
    </w:lvl>
    <w:lvl w:ilvl="4" w:tplc="C6AE8200">
      <w:start w:val="1"/>
      <w:numFmt w:val="decimal"/>
      <w:lvlText w:val="%5"/>
      <w:lvlJc w:val="left"/>
      <w:pPr>
        <w:tabs>
          <w:tab w:val="num" w:pos="3600"/>
        </w:tabs>
        <w:ind w:left="3600" w:hanging="360"/>
      </w:pPr>
      <w:rPr>
        <w:rFonts w:hint="default"/>
      </w:rPr>
    </w:lvl>
    <w:lvl w:ilvl="5" w:tplc="16BEEEDE">
      <w:start w:val="5"/>
      <w:numFmt w:val="bullet"/>
      <w:lvlText w:val="-"/>
      <w:lvlJc w:val="left"/>
      <w:pPr>
        <w:ind w:left="4500" w:hanging="360"/>
      </w:pPr>
      <w:rPr>
        <w:rFonts w:ascii="Times New Roman" w:eastAsia="Times New Roman" w:hAnsi="Times New Roman" w:cs="Times New Roman" w:hint="default"/>
      </w:r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0" w15:restartNumberingAfterBreak="0">
    <w:nsid w:val="1B165292"/>
    <w:multiLevelType w:val="hybridMultilevel"/>
    <w:tmpl w:val="E742948C"/>
    <w:lvl w:ilvl="0" w:tplc="FFD66476">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1" w15:restartNumberingAfterBreak="0">
    <w:nsid w:val="1CB209A5"/>
    <w:multiLevelType w:val="multilevel"/>
    <w:tmpl w:val="FF9CAC86"/>
    <w:lvl w:ilvl="0">
      <w:start w:val="1"/>
      <w:numFmt w:val="decimal"/>
      <w:pStyle w:val="Title1"/>
      <w:lvlText w:val="%1."/>
      <w:lvlJc w:val="left"/>
      <w:pPr>
        <w:ind w:left="36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42" w15:restartNumberingAfterBreak="0">
    <w:nsid w:val="22FD716F"/>
    <w:multiLevelType w:val="hybridMultilevel"/>
    <w:tmpl w:val="F0604AFE"/>
    <w:lvl w:ilvl="0" w:tplc="1C6E08F6">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24160E2F"/>
    <w:multiLevelType w:val="hybridMultilevel"/>
    <w:tmpl w:val="BC883F8C"/>
    <w:lvl w:ilvl="0" w:tplc="1C6E08F6">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4" w15:restartNumberingAfterBreak="0">
    <w:nsid w:val="29EF617F"/>
    <w:multiLevelType w:val="hybridMultilevel"/>
    <w:tmpl w:val="264EF478"/>
    <w:lvl w:ilvl="0" w:tplc="1C6E08F6">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5" w15:restartNumberingAfterBreak="0">
    <w:nsid w:val="2F980691"/>
    <w:multiLevelType w:val="hybridMultilevel"/>
    <w:tmpl w:val="25C6775A"/>
    <w:lvl w:ilvl="0" w:tplc="040C0017">
      <w:start w:val="1"/>
      <w:numFmt w:val="lowerLetter"/>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46" w15:restartNumberingAfterBreak="0">
    <w:nsid w:val="31F95453"/>
    <w:multiLevelType w:val="hybridMultilevel"/>
    <w:tmpl w:val="0D98D5FC"/>
    <w:name w:val="WW8Num1122"/>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2BE5E5B"/>
    <w:multiLevelType w:val="hybridMultilevel"/>
    <w:tmpl w:val="24A8A006"/>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35716C88"/>
    <w:multiLevelType w:val="hybridMultilevel"/>
    <w:tmpl w:val="FA0654BC"/>
    <w:name w:val="WW8Num11222232"/>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6C4486C"/>
    <w:multiLevelType w:val="hybridMultilevel"/>
    <w:tmpl w:val="46B2965C"/>
    <w:lvl w:ilvl="0" w:tplc="993C3742">
      <w:numFmt w:val="bullet"/>
      <w:lvlText w:val="-"/>
      <w:lvlJc w:val="left"/>
      <w:pPr>
        <w:ind w:left="1287" w:hanging="360"/>
      </w:pPr>
      <w:rPr>
        <w:rFonts w:ascii="Times New Roman" w:eastAsia="TimesNewRoman" w:hAnsi="Times New Roman" w:cs="Times New Roman"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0" w15:restartNumberingAfterBreak="0">
    <w:nsid w:val="39604793"/>
    <w:multiLevelType w:val="hybridMultilevel"/>
    <w:tmpl w:val="524A38D0"/>
    <w:lvl w:ilvl="0" w:tplc="993C3742">
      <w:numFmt w:val="bullet"/>
      <w:lvlText w:val="-"/>
      <w:lvlJc w:val="left"/>
      <w:pPr>
        <w:ind w:left="1287" w:hanging="360"/>
      </w:pPr>
      <w:rPr>
        <w:rFonts w:ascii="Times New Roman" w:eastAsia="TimesNewRoman" w:hAnsi="Times New Roman" w:cs="Times New Roman"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1" w15:restartNumberingAfterBreak="0">
    <w:nsid w:val="3A5C23FB"/>
    <w:multiLevelType w:val="hybridMultilevel"/>
    <w:tmpl w:val="1682DFCA"/>
    <w:lvl w:ilvl="0" w:tplc="769E1846">
      <w:numFmt w:val="bullet"/>
      <w:lvlText w:val="-"/>
      <w:lvlJc w:val="left"/>
      <w:pPr>
        <w:ind w:left="1713" w:hanging="360"/>
      </w:pPr>
      <w:rPr>
        <w:rFonts w:ascii="Calibri" w:eastAsia="Calibri" w:hAnsi="Calibri" w:cs="Calibri"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52" w15:restartNumberingAfterBreak="0">
    <w:nsid w:val="3D3F5EC7"/>
    <w:multiLevelType w:val="hybridMultilevel"/>
    <w:tmpl w:val="8CE47A86"/>
    <w:lvl w:ilvl="0" w:tplc="1C6E08F6">
      <w:start w:val="1"/>
      <w:numFmt w:val="bullet"/>
      <w:lvlText w:val="-"/>
      <w:lvlJc w:val="left"/>
      <w:pPr>
        <w:ind w:left="1305" w:hanging="360"/>
      </w:pPr>
      <w:rPr>
        <w:rFonts w:ascii="Symbol" w:hAnsi="Symbol" w:hint="default"/>
      </w:rPr>
    </w:lvl>
    <w:lvl w:ilvl="1" w:tplc="040C0003" w:tentative="1">
      <w:start w:val="1"/>
      <w:numFmt w:val="bullet"/>
      <w:lvlText w:val="o"/>
      <w:lvlJc w:val="left"/>
      <w:pPr>
        <w:ind w:left="2025" w:hanging="360"/>
      </w:pPr>
      <w:rPr>
        <w:rFonts w:ascii="Courier New" w:hAnsi="Courier New" w:cs="Courier New" w:hint="default"/>
      </w:rPr>
    </w:lvl>
    <w:lvl w:ilvl="2" w:tplc="040C0005" w:tentative="1">
      <w:start w:val="1"/>
      <w:numFmt w:val="bullet"/>
      <w:lvlText w:val=""/>
      <w:lvlJc w:val="left"/>
      <w:pPr>
        <w:ind w:left="2745" w:hanging="360"/>
      </w:pPr>
      <w:rPr>
        <w:rFonts w:ascii="Wingdings" w:hAnsi="Wingdings" w:hint="default"/>
      </w:rPr>
    </w:lvl>
    <w:lvl w:ilvl="3" w:tplc="040C0001" w:tentative="1">
      <w:start w:val="1"/>
      <w:numFmt w:val="bullet"/>
      <w:lvlText w:val=""/>
      <w:lvlJc w:val="left"/>
      <w:pPr>
        <w:ind w:left="3465" w:hanging="360"/>
      </w:pPr>
      <w:rPr>
        <w:rFonts w:ascii="Symbol" w:hAnsi="Symbol" w:hint="default"/>
      </w:rPr>
    </w:lvl>
    <w:lvl w:ilvl="4" w:tplc="040C0003" w:tentative="1">
      <w:start w:val="1"/>
      <w:numFmt w:val="bullet"/>
      <w:lvlText w:val="o"/>
      <w:lvlJc w:val="left"/>
      <w:pPr>
        <w:ind w:left="4185" w:hanging="360"/>
      </w:pPr>
      <w:rPr>
        <w:rFonts w:ascii="Courier New" w:hAnsi="Courier New" w:cs="Courier New" w:hint="default"/>
      </w:rPr>
    </w:lvl>
    <w:lvl w:ilvl="5" w:tplc="040C0005" w:tentative="1">
      <w:start w:val="1"/>
      <w:numFmt w:val="bullet"/>
      <w:lvlText w:val=""/>
      <w:lvlJc w:val="left"/>
      <w:pPr>
        <w:ind w:left="4905" w:hanging="360"/>
      </w:pPr>
      <w:rPr>
        <w:rFonts w:ascii="Wingdings" w:hAnsi="Wingdings" w:hint="default"/>
      </w:rPr>
    </w:lvl>
    <w:lvl w:ilvl="6" w:tplc="040C0001" w:tentative="1">
      <w:start w:val="1"/>
      <w:numFmt w:val="bullet"/>
      <w:lvlText w:val=""/>
      <w:lvlJc w:val="left"/>
      <w:pPr>
        <w:ind w:left="5625" w:hanging="360"/>
      </w:pPr>
      <w:rPr>
        <w:rFonts w:ascii="Symbol" w:hAnsi="Symbol" w:hint="default"/>
      </w:rPr>
    </w:lvl>
    <w:lvl w:ilvl="7" w:tplc="040C0003" w:tentative="1">
      <w:start w:val="1"/>
      <w:numFmt w:val="bullet"/>
      <w:lvlText w:val="o"/>
      <w:lvlJc w:val="left"/>
      <w:pPr>
        <w:ind w:left="6345" w:hanging="360"/>
      </w:pPr>
      <w:rPr>
        <w:rFonts w:ascii="Courier New" w:hAnsi="Courier New" w:cs="Courier New" w:hint="default"/>
      </w:rPr>
    </w:lvl>
    <w:lvl w:ilvl="8" w:tplc="040C0005" w:tentative="1">
      <w:start w:val="1"/>
      <w:numFmt w:val="bullet"/>
      <w:lvlText w:val=""/>
      <w:lvlJc w:val="left"/>
      <w:pPr>
        <w:ind w:left="7065" w:hanging="360"/>
      </w:pPr>
      <w:rPr>
        <w:rFonts w:ascii="Wingdings" w:hAnsi="Wingdings" w:hint="default"/>
      </w:rPr>
    </w:lvl>
  </w:abstractNum>
  <w:abstractNum w:abstractNumId="53" w15:restartNumberingAfterBreak="0">
    <w:nsid w:val="3E0B68C8"/>
    <w:multiLevelType w:val="hybridMultilevel"/>
    <w:tmpl w:val="E8D83FEE"/>
    <w:lvl w:ilvl="0" w:tplc="D1AC2B5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412B5A16"/>
    <w:multiLevelType w:val="hybridMultilevel"/>
    <w:tmpl w:val="34446EC4"/>
    <w:lvl w:ilvl="0" w:tplc="769E1846">
      <w:numFmt w:val="bullet"/>
      <w:lvlText w:val="-"/>
      <w:lvlJc w:val="left"/>
      <w:pPr>
        <w:ind w:left="1534" w:hanging="360"/>
      </w:pPr>
      <w:rPr>
        <w:rFonts w:ascii="Calibri" w:eastAsia="Calibri" w:hAnsi="Calibri" w:cs="Calibri" w:hint="default"/>
      </w:rPr>
    </w:lvl>
    <w:lvl w:ilvl="1" w:tplc="040C0003">
      <w:start w:val="1"/>
      <w:numFmt w:val="bullet"/>
      <w:lvlText w:val="o"/>
      <w:lvlJc w:val="left"/>
      <w:pPr>
        <w:ind w:left="1621" w:hanging="360"/>
      </w:pPr>
      <w:rPr>
        <w:rFonts w:ascii="Courier New" w:hAnsi="Courier New" w:cs="Courier New" w:hint="default"/>
      </w:rPr>
    </w:lvl>
    <w:lvl w:ilvl="2" w:tplc="040C0005" w:tentative="1">
      <w:start w:val="1"/>
      <w:numFmt w:val="bullet"/>
      <w:lvlText w:val=""/>
      <w:lvlJc w:val="left"/>
      <w:pPr>
        <w:ind w:left="2341" w:hanging="360"/>
      </w:pPr>
      <w:rPr>
        <w:rFonts w:ascii="Wingdings" w:hAnsi="Wingdings" w:hint="default"/>
      </w:rPr>
    </w:lvl>
    <w:lvl w:ilvl="3" w:tplc="040C0001" w:tentative="1">
      <w:start w:val="1"/>
      <w:numFmt w:val="bullet"/>
      <w:lvlText w:val=""/>
      <w:lvlJc w:val="left"/>
      <w:pPr>
        <w:ind w:left="3061" w:hanging="360"/>
      </w:pPr>
      <w:rPr>
        <w:rFonts w:ascii="Symbol" w:hAnsi="Symbol" w:hint="default"/>
      </w:rPr>
    </w:lvl>
    <w:lvl w:ilvl="4" w:tplc="040C0003" w:tentative="1">
      <w:start w:val="1"/>
      <w:numFmt w:val="bullet"/>
      <w:lvlText w:val="o"/>
      <w:lvlJc w:val="left"/>
      <w:pPr>
        <w:ind w:left="3781" w:hanging="360"/>
      </w:pPr>
      <w:rPr>
        <w:rFonts w:ascii="Courier New" w:hAnsi="Courier New" w:cs="Courier New" w:hint="default"/>
      </w:rPr>
    </w:lvl>
    <w:lvl w:ilvl="5" w:tplc="040C0005" w:tentative="1">
      <w:start w:val="1"/>
      <w:numFmt w:val="bullet"/>
      <w:lvlText w:val=""/>
      <w:lvlJc w:val="left"/>
      <w:pPr>
        <w:ind w:left="4501" w:hanging="360"/>
      </w:pPr>
      <w:rPr>
        <w:rFonts w:ascii="Wingdings" w:hAnsi="Wingdings" w:hint="default"/>
      </w:rPr>
    </w:lvl>
    <w:lvl w:ilvl="6" w:tplc="040C0001" w:tentative="1">
      <w:start w:val="1"/>
      <w:numFmt w:val="bullet"/>
      <w:lvlText w:val=""/>
      <w:lvlJc w:val="left"/>
      <w:pPr>
        <w:ind w:left="5221" w:hanging="360"/>
      </w:pPr>
      <w:rPr>
        <w:rFonts w:ascii="Symbol" w:hAnsi="Symbol" w:hint="default"/>
      </w:rPr>
    </w:lvl>
    <w:lvl w:ilvl="7" w:tplc="040C0003" w:tentative="1">
      <w:start w:val="1"/>
      <w:numFmt w:val="bullet"/>
      <w:lvlText w:val="o"/>
      <w:lvlJc w:val="left"/>
      <w:pPr>
        <w:ind w:left="5941" w:hanging="360"/>
      </w:pPr>
      <w:rPr>
        <w:rFonts w:ascii="Courier New" w:hAnsi="Courier New" w:cs="Courier New" w:hint="default"/>
      </w:rPr>
    </w:lvl>
    <w:lvl w:ilvl="8" w:tplc="040C0005" w:tentative="1">
      <w:start w:val="1"/>
      <w:numFmt w:val="bullet"/>
      <w:lvlText w:val=""/>
      <w:lvlJc w:val="left"/>
      <w:pPr>
        <w:ind w:left="6661" w:hanging="360"/>
      </w:pPr>
      <w:rPr>
        <w:rFonts w:ascii="Wingdings" w:hAnsi="Wingdings" w:hint="default"/>
      </w:rPr>
    </w:lvl>
  </w:abstractNum>
  <w:abstractNum w:abstractNumId="55" w15:restartNumberingAfterBreak="0">
    <w:nsid w:val="4EB8228A"/>
    <w:multiLevelType w:val="hybridMultilevel"/>
    <w:tmpl w:val="EFFC46AA"/>
    <w:lvl w:ilvl="0" w:tplc="46D86048">
      <w:start w:val="1"/>
      <w:numFmt w:val="upperRoman"/>
      <w:pStyle w:val="titredocpyro"/>
      <w:lvlText w:val="%1)"/>
      <w:lvlJc w:val="left"/>
      <w:pPr>
        <w:ind w:left="1080" w:hanging="720"/>
      </w:pPr>
      <w:rPr>
        <w:rFonts w:hint="default"/>
      </w:rPr>
    </w:lvl>
    <w:lvl w:ilvl="1" w:tplc="9A3461BE">
      <w:start w:val="1"/>
      <w:numFmt w:val="lowerLetter"/>
      <w:pStyle w:val="sous-titredoc"/>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pStyle w:val="titredocpyro"/>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50EF17C5"/>
    <w:multiLevelType w:val="hybridMultilevel"/>
    <w:tmpl w:val="4C8E5BBC"/>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0FD2EE5"/>
    <w:multiLevelType w:val="hybridMultilevel"/>
    <w:tmpl w:val="6E90F2EA"/>
    <w:lvl w:ilvl="0" w:tplc="769E1846">
      <w:numFmt w:val="bullet"/>
      <w:lvlText w:val="-"/>
      <w:lvlJc w:val="left"/>
      <w:pPr>
        <w:ind w:left="1534" w:hanging="360"/>
      </w:pPr>
      <w:rPr>
        <w:rFonts w:ascii="Calibri" w:eastAsia="Calibri" w:hAnsi="Calibri" w:cs="Calibri" w:hint="default"/>
      </w:rPr>
    </w:lvl>
    <w:lvl w:ilvl="1" w:tplc="040C0003" w:tentative="1">
      <w:start w:val="1"/>
      <w:numFmt w:val="bullet"/>
      <w:lvlText w:val="o"/>
      <w:lvlJc w:val="left"/>
      <w:pPr>
        <w:ind w:left="1621" w:hanging="360"/>
      </w:pPr>
      <w:rPr>
        <w:rFonts w:ascii="Courier New" w:hAnsi="Courier New" w:cs="Courier New" w:hint="default"/>
      </w:rPr>
    </w:lvl>
    <w:lvl w:ilvl="2" w:tplc="040C0005" w:tentative="1">
      <w:start w:val="1"/>
      <w:numFmt w:val="bullet"/>
      <w:lvlText w:val=""/>
      <w:lvlJc w:val="left"/>
      <w:pPr>
        <w:ind w:left="2341" w:hanging="360"/>
      </w:pPr>
      <w:rPr>
        <w:rFonts w:ascii="Wingdings" w:hAnsi="Wingdings" w:hint="default"/>
      </w:rPr>
    </w:lvl>
    <w:lvl w:ilvl="3" w:tplc="040C0001" w:tentative="1">
      <w:start w:val="1"/>
      <w:numFmt w:val="bullet"/>
      <w:lvlText w:val=""/>
      <w:lvlJc w:val="left"/>
      <w:pPr>
        <w:ind w:left="3061" w:hanging="360"/>
      </w:pPr>
      <w:rPr>
        <w:rFonts w:ascii="Symbol" w:hAnsi="Symbol" w:hint="default"/>
      </w:rPr>
    </w:lvl>
    <w:lvl w:ilvl="4" w:tplc="040C0003" w:tentative="1">
      <w:start w:val="1"/>
      <w:numFmt w:val="bullet"/>
      <w:lvlText w:val="o"/>
      <w:lvlJc w:val="left"/>
      <w:pPr>
        <w:ind w:left="3781" w:hanging="360"/>
      </w:pPr>
      <w:rPr>
        <w:rFonts w:ascii="Courier New" w:hAnsi="Courier New" w:cs="Courier New" w:hint="default"/>
      </w:rPr>
    </w:lvl>
    <w:lvl w:ilvl="5" w:tplc="040C0005" w:tentative="1">
      <w:start w:val="1"/>
      <w:numFmt w:val="bullet"/>
      <w:lvlText w:val=""/>
      <w:lvlJc w:val="left"/>
      <w:pPr>
        <w:ind w:left="4501" w:hanging="360"/>
      </w:pPr>
      <w:rPr>
        <w:rFonts w:ascii="Wingdings" w:hAnsi="Wingdings" w:hint="default"/>
      </w:rPr>
    </w:lvl>
    <w:lvl w:ilvl="6" w:tplc="040C0001" w:tentative="1">
      <w:start w:val="1"/>
      <w:numFmt w:val="bullet"/>
      <w:lvlText w:val=""/>
      <w:lvlJc w:val="left"/>
      <w:pPr>
        <w:ind w:left="5221" w:hanging="360"/>
      </w:pPr>
      <w:rPr>
        <w:rFonts w:ascii="Symbol" w:hAnsi="Symbol" w:hint="default"/>
      </w:rPr>
    </w:lvl>
    <w:lvl w:ilvl="7" w:tplc="040C0003" w:tentative="1">
      <w:start w:val="1"/>
      <w:numFmt w:val="bullet"/>
      <w:lvlText w:val="o"/>
      <w:lvlJc w:val="left"/>
      <w:pPr>
        <w:ind w:left="5941" w:hanging="360"/>
      </w:pPr>
      <w:rPr>
        <w:rFonts w:ascii="Courier New" w:hAnsi="Courier New" w:cs="Courier New" w:hint="default"/>
      </w:rPr>
    </w:lvl>
    <w:lvl w:ilvl="8" w:tplc="040C0005" w:tentative="1">
      <w:start w:val="1"/>
      <w:numFmt w:val="bullet"/>
      <w:lvlText w:val=""/>
      <w:lvlJc w:val="left"/>
      <w:pPr>
        <w:ind w:left="6661" w:hanging="360"/>
      </w:pPr>
      <w:rPr>
        <w:rFonts w:ascii="Wingdings" w:hAnsi="Wingdings" w:hint="default"/>
      </w:rPr>
    </w:lvl>
  </w:abstractNum>
  <w:abstractNum w:abstractNumId="58" w15:restartNumberingAfterBreak="0">
    <w:nsid w:val="556A1956"/>
    <w:multiLevelType w:val="hybridMultilevel"/>
    <w:tmpl w:val="BD34E4BE"/>
    <w:name w:val="WW8Num112222"/>
    <w:lvl w:ilvl="0" w:tplc="040C0005">
      <w:start w:val="1"/>
      <w:numFmt w:val="bullet"/>
      <w:lvlText w:val=""/>
      <w:lvlJc w:val="left"/>
      <w:pPr>
        <w:tabs>
          <w:tab w:val="num" w:pos="1854"/>
        </w:tabs>
        <w:ind w:left="1854" w:hanging="360"/>
      </w:pPr>
      <w:rPr>
        <w:rFonts w:ascii="Wingdings" w:hAnsi="Wingdings" w:hint="default"/>
      </w:rPr>
    </w:lvl>
    <w:lvl w:ilvl="1" w:tplc="040C0003" w:tentative="1">
      <w:start w:val="1"/>
      <w:numFmt w:val="bullet"/>
      <w:lvlText w:val="o"/>
      <w:lvlJc w:val="left"/>
      <w:pPr>
        <w:tabs>
          <w:tab w:val="num" w:pos="2574"/>
        </w:tabs>
        <w:ind w:left="2574" w:hanging="360"/>
      </w:pPr>
      <w:rPr>
        <w:rFonts w:ascii="Courier New" w:hAnsi="Courier New" w:cs="Courier New" w:hint="default"/>
      </w:rPr>
    </w:lvl>
    <w:lvl w:ilvl="2" w:tplc="040C0005" w:tentative="1">
      <w:start w:val="1"/>
      <w:numFmt w:val="bullet"/>
      <w:lvlText w:val=""/>
      <w:lvlJc w:val="left"/>
      <w:pPr>
        <w:tabs>
          <w:tab w:val="num" w:pos="3294"/>
        </w:tabs>
        <w:ind w:left="3294" w:hanging="360"/>
      </w:pPr>
      <w:rPr>
        <w:rFonts w:ascii="Wingdings" w:hAnsi="Wingdings" w:hint="default"/>
      </w:rPr>
    </w:lvl>
    <w:lvl w:ilvl="3" w:tplc="040C0001">
      <w:start w:val="1"/>
      <w:numFmt w:val="bullet"/>
      <w:lvlText w:val=""/>
      <w:lvlJc w:val="left"/>
      <w:pPr>
        <w:tabs>
          <w:tab w:val="num" w:pos="4014"/>
        </w:tabs>
        <w:ind w:left="4014" w:hanging="360"/>
      </w:pPr>
      <w:rPr>
        <w:rFonts w:ascii="Symbol" w:hAnsi="Symbol" w:hint="default"/>
      </w:rPr>
    </w:lvl>
    <w:lvl w:ilvl="4" w:tplc="040C0003" w:tentative="1">
      <w:start w:val="1"/>
      <w:numFmt w:val="bullet"/>
      <w:lvlText w:val="o"/>
      <w:lvlJc w:val="left"/>
      <w:pPr>
        <w:tabs>
          <w:tab w:val="num" w:pos="4734"/>
        </w:tabs>
        <w:ind w:left="4734" w:hanging="360"/>
      </w:pPr>
      <w:rPr>
        <w:rFonts w:ascii="Courier New" w:hAnsi="Courier New" w:cs="Courier New" w:hint="default"/>
      </w:rPr>
    </w:lvl>
    <w:lvl w:ilvl="5" w:tplc="040C0005" w:tentative="1">
      <w:start w:val="1"/>
      <w:numFmt w:val="bullet"/>
      <w:lvlText w:val=""/>
      <w:lvlJc w:val="left"/>
      <w:pPr>
        <w:tabs>
          <w:tab w:val="num" w:pos="5454"/>
        </w:tabs>
        <w:ind w:left="5454" w:hanging="360"/>
      </w:pPr>
      <w:rPr>
        <w:rFonts w:ascii="Wingdings" w:hAnsi="Wingdings" w:hint="default"/>
      </w:rPr>
    </w:lvl>
    <w:lvl w:ilvl="6" w:tplc="040C0001" w:tentative="1">
      <w:start w:val="1"/>
      <w:numFmt w:val="bullet"/>
      <w:lvlText w:val=""/>
      <w:lvlJc w:val="left"/>
      <w:pPr>
        <w:tabs>
          <w:tab w:val="num" w:pos="6174"/>
        </w:tabs>
        <w:ind w:left="6174" w:hanging="360"/>
      </w:pPr>
      <w:rPr>
        <w:rFonts w:ascii="Symbol" w:hAnsi="Symbol" w:hint="default"/>
      </w:rPr>
    </w:lvl>
    <w:lvl w:ilvl="7" w:tplc="040C0003" w:tentative="1">
      <w:start w:val="1"/>
      <w:numFmt w:val="bullet"/>
      <w:lvlText w:val="o"/>
      <w:lvlJc w:val="left"/>
      <w:pPr>
        <w:tabs>
          <w:tab w:val="num" w:pos="6894"/>
        </w:tabs>
        <w:ind w:left="6894" w:hanging="360"/>
      </w:pPr>
      <w:rPr>
        <w:rFonts w:ascii="Courier New" w:hAnsi="Courier New" w:cs="Courier New" w:hint="default"/>
      </w:rPr>
    </w:lvl>
    <w:lvl w:ilvl="8" w:tplc="040C0005" w:tentative="1">
      <w:start w:val="1"/>
      <w:numFmt w:val="bullet"/>
      <w:lvlText w:val=""/>
      <w:lvlJc w:val="left"/>
      <w:pPr>
        <w:tabs>
          <w:tab w:val="num" w:pos="7614"/>
        </w:tabs>
        <w:ind w:left="7614" w:hanging="360"/>
      </w:pPr>
      <w:rPr>
        <w:rFonts w:ascii="Wingdings" w:hAnsi="Wingdings" w:hint="default"/>
      </w:rPr>
    </w:lvl>
  </w:abstractNum>
  <w:abstractNum w:abstractNumId="59" w15:restartNumberingAfterBreak="0">
    <w:nsid w:val="56F40B9C"/>
    <w:multiLevelType w:val="hybridMultilevel"/>
    <w:tmpl w:val="479C7A7C"/>
    <w:lvl w:ilvl="0" w:tplc="993C3742">
      <w:numFmt w:val="bullet"/>
      <w:lvlText w:val="-"/>
      <w:lvlJc w:val="left"/>
      <w:pPr>
        <w:ind w:left="1287" w:hanging="360"/>
      </w:pPr>
      <w:rPr>
        <w:rFonts w:ascii="Times New Roman" w:eastAsia="TimesNewRoman" w:hAnsi="Times New Roman" w:cs="Times New Roman" w:hint="default"/>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0" w15:restartNumberingAfterBreak="0">
    <w:nsid w:val="57C024C8"/>
    <w:multiLevelType w:val="hybridMultilevel"/>
    <w:tmpl w:val="7E82C4EC"/>
    <w:lvl w:ilvl="0" w:tplc="993C3742">
      <w:numFmt w:val="bullet"/>
      <w:lvlText w:val="-"/>
      <w:lvlJc w:val="left"/>
      <w:pPr>
        <w:ind w:left="1287" w:hanging="360"/>
      </w:pPr>
      <w:rPr>
        <w:rFonts w:ascii="Times New Roman" w:eastAsia="TimesNewRoman" w:hAnsi="Times New Roman" w:cs="Times New Roman"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1" w15:restartNumberingAfterBreak="0">
    <w:nsid w:val="58AE4BE6"/>
    <w:multiLevelType w:val="hybridMultilevel"/>
    <w:tmpl w:val="ECD8B966"/>
    <w:lvl w:ilvl="0" w:tplc="FFD66476">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2" w15:restartNumberingAfterBreak="0">
    <w:nsid w:val="59206BC1"/>
    <w:multiLevelType w:val="hybridMultilevel"/>
    <w:tmpl w:val="3D02D702"/>
    <w:name w:val="WW8Num1122223"/>
    <w:lvl w:ilvl="0" w:tplc="040C0005">
      <w:start w:val="1"/>
      <w:numFmt w:val="bullet"/>
      <w:lvlText w:val=""/>
      <w:lvlJc w:val="left"/>
      <w:pPr>
        <w:tabs>
          <w:tab w:val="num" w:pos="1288"/>
        </w:tabs>
        <w:ind w:left="1288" w:hanging="360"/>
      </w:pPr>
      <w:rPr>
        <w:rFonts w:ascii="Wingdings" w:hAnsi="Wingdings" w:hint="default"/>
      </w:rPr>
    </w:lvl>
    <w:lvl w:ilvl="1" w:tplc="040C0003" w:tentative="1">
      <w:start w:val="1"/>
      <w:numFmt w:val="bullet"/>
      <w:lvlText w:val="o"/>
      <w:lvlJc w:val="left"/>
      <w:pPr>
        <w:tabs>
          <w:tab w:val="num" w:pos="2008"/>
        </w:tabs>
        <w:ind w:left="2008" w:hanging="360"/>
      </w:pPr>
      <w:rPr>
        <w:rFonts w:ascii="Courier New" w:hAnsi="Courier New" w:cs="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cs="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cs="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63" w15:restartNumberingAfterBreak="0">
    <w:nsid w:val="5E43748A"/>
    <w:multiLevelType w:val="hybridMultilevel"/>
    <w:tmpl w:val="2A5EC24C"/>
    <w:lvl w:ilvl="0" w:tplc="769E1846">
      <w:numFmt w:val="bullet"/>
      <w:lvlText w:val="-"/>
      <w:lvlJc w:val="left"/>
      <w:pPr>
        <w:ind w:left="1920" w:hanging="360"/>
      </w:pPr>
      <w:rPr>
        <w:rFonts w:ascii="Calibri" w:eastAsia="Calibri" w:hAnsi="Calibri" w:cs="Calibr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4" w15:restartNumberingAfterBreak="0">
    <w:nsid w:val="61110A2A"/>
    <w:multiLevelType w:val="hybridMultilevel"/>
    <w:tmpl w:val="5BC64B9A"/>
    <w:name w:val="WW8Num1122222"/>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430F61"/>
    <w:multiLevelType w:val="hybridMultilevel"/>
    <w:tmpl w:val="4F827DF2"/>
    <w:lvl w:ilvl="0" w:tplc="040C000F">
      <w:start w:val="1"/>
      <w:numFmt w:val="decimal"/>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6" w15:restartNumberingAfterBreak="0">
    <w:nsid w:val="640A20B0"/>
    <w:multiLevelType w:val="hybridMultilevel"/>
    <w:tmpl w:val="7D8269EE"/>
    <w:lvl w:ilvl="0" w:tplc="54AA53FE">
      <w:start w:val="1"/>
      <w:numFmt w:val="decimal"/>
      <w:pStyle w:val="TItle3"/>
      <w:lvlText w:val="1.%1"/>
      <w:lvlJc w:val="center"/>
      <w:pPr>
        <w:ind w:left="2138" w:hanging="360"/>
      </w:pPr>
      <w:rPr>
        <w:rFonts w:hint="default"/>
      </w:rPr>
    </w:lvl>
    <w:lvl w:ilvl="1" w:tplc="040C0019" w:tentative="1">
      <w:start w:val="1"/>
      <w:numFmt w:val="lowerLetter"/>
      <w:lvlText w:val="%2."/>
      <w:lvlJc w:val="left"/>
      <w:pPr>
        <w:ind w:left="2858" w:hanging="360"/>
      </w:pPr>
    </w:lvl>
    <w:lvl w:ilvl="2" w:tplc="040C001B" w:tentative="1">
      <w:start w:val="1"/>
      <w:numFmt w:val="lowerRoman"/>
      <w:lvlText w:val="%3."/>
      <w:lvlJc w:val="right"/>
      <w:pPr>
        <w:ind w:left="3578" w:hanging="180"/>
      </w:pPr>
    </w:lvl>
    <w:lvl w:ilvl="3" w:tplc="040C000F" w:tentative="1">
      <w:start w:val="1"/>
      <w:numFmt w:val="decimal"/>
      <w:lvlText w:val="%4."/>
      <w:lvlJc w:val="left"/>
      <w:pPr>
        <w:ind w:left="4298" w:hanging="360"/>
      </w:pPr>
    </w:lvl>
    <w:lvl w:ilvl="4" w:tplc="040C0019" w:tentative="1">
      <w:start w:val="1"/>
      <w:numFmt w:val="lowerLetter"/>
      <w:lvlText w:val="%5."/>
      <w:lvlJc w:val="left"/>
      <w:pPr>
        <w:ind w:left="5018" w:hanging="360"/>
      </w:pPr>
    </w:lvl>
    <w:lvl w:ilvl="5" w:tplc="040C001B" w:tentative="1">
      <w:start w:val="1"/>
      <w:numFmt w:val="lowerRoman"/>
      <w:lvlText w:val="%6."/>
      <w:lvlJc w:val="right"/>
      <w:pPr>
        <w:ind w:left="5738" w:hanging="180"/>
      </w:pPr>
    </w:lvl>
    <w:lvl w:ilvl="6" w:tplc="040C000F" w:tentative="1">
      <w:start w:val="1"/>
      <w:numFmt w:val="decimal"/>
      <w:lvlText w:val="%7."/>
      <w:lvlJc w:val="left"/>
      <w:pPr>
        <w:ind w:left="6458" w:hanging="360"/>
      </w:pPr>
    </w:lvl>
    <w:lvl w:ilvl="7" w:tplc="040C0019" w:tentative="1">
      <w:start w:val="1"/>
      <w:numFmt w:val="lowerLetter"/>
      <w:lvlText w:val="%8."/>
      <w:lvlJc w:val="left"/>
      <w:pPr>
        <w:ind w:left="7178" w:hanging="360"/>
      </w:pPr>
    </w:lvl>
    <w:lvl w:ilvl="8" w:tplc="040C001B" w:tentative="1">
      <w:start w:val="1"/>
      <w:numFmt w:val="lowerRoman"/>
      <w:lvlText w:val="%9."/>
      <w:lvlJc w:val="right"/>
      <w:pPr>
        <w:ind w:left="7898" w:hanging="180"/>
      </w:pPr>
    </w:lvl>
  </w:abstractNum>
  <w:abstractNum w:abstractNumId="67" w15:restartNumberingAfterBreak="0">
    <w:nsid w:val="6644009A"/>
    <w:multiLevelType w:val="hybridMultilevel"/>
    <w:tmpl w:val="A652347C"/>
    <w:name w:val="WW8Num11222"/>
    <w:lvl w:ilvl="0" w:tplc="040C0005">
      <w:start w:val="1"/>
      <w:numFmt w:val="bullet"/>
      <w:lvlText w:val=""/>
      <w:lvlJc w:val="left"/>
      <w:pPr>
        <w:tabs>
          <w:tab w:val="num" w:pos="1146"/>
        </w:tabs>
        <w:ind w:left="1146" w:hanging="360"/>
      </w:pPr>
      <w:rPr>
        <w:rFonts w:ascii="Wingdings" w:hAnsi="Wingdings" w:hint="default"/>
      </w:rPr>
    </w:lvl>
    <w:lvl w:ilvl="1" w:tplc="040C0003" w:tentative="1">
      <w:start w:val="1"/>
      <w:numFmt w:val="bullet"/>
      <w:lvlText w:val="o"/>
      <w:lvlJc w:val="left"/>
      <w:pPr>
        <w:tabs>
          <w:tab w:val="num" w:pos="1866"/>
        </w:tabs>
        <w:ind w:left="1866" w:hanging="360"/>
      </w:pPr>
      <w:rPr>
        <w:rFonts w:ascii="Courier New" w:hAnsi="Courier New" w:cs="Courier New" w:hint="default"/>
      </w:rPr>
    </w:lvl>
    <w:lvl w:ilvl="2" w:tplc="040C0005" w:tentative="1">
      <w:start w:val="1"/>
      <w:numFmt w:val="bullet"/>
      <w:lvlText w:val=""/>
      <w:lvlJc w:val="left"/>
      <w:pPr>
        <w:tabs>
          <w:tab w:val="num" w:pos="2586"/>
        </w:tabs>
        <w:ind w:left="2586" w:hanging="360"/>
      </w:pPr>
      <w:rPr>
        <w:rFonts w:ascii="Wingdings" w:hAnsi="Wingdings" w:hint="default"/>
      </w:rPr>
    </w:lvl>
    <w:lvl w:ilvl="3" w:tplc="040C0001" w:tentative="1">
      <w:start w:val="1"/>
      <w:numFmt w:val="bullet"/>
      <w:lvlText w:val=""/>
      <w:lvlJc w:val="left"/>
      <w:pPr>
        <w:tabs>
          <w:tab w:val="num" w:pos="3306"/>
        </w:tabs>
        <w:ind w:left="3306" w:hanging="360"/>
      </w:pPr>
      <w:rPr>
        <w:rFonts w:ascii="Symbol" w:hAnsi="Symbol" w:hint="default"/>
      </w:rPr>
    </w:lvl>
    <w:lvl w:ilvl="4" w:tplc="040C0003" w:tentative="1">
      <w:start w:val="1"/>
      <w:numFmt w:val="bullet"/>
      <w:lvlText w:val="o"/>
      <w:lvlJc w:val="left"/>
      <w:pPr>
        <w:tabs>
          <w:tab w:val="num" w:pos="4026"/>
        </w:tabs>
        <w:ind w:left="4026" w:hanging="360"/>
      </w:pPr>
      <w:rPr>
        <w:rFonts w:ascii="Courier New" w:hAnsi="Courier New" w:cs="Courier New" w:hint="default"/>
      </w:rPr>
    </w:lvl>
    <w:lvl w:ilvl="5" w:tplc="040C0005" w:tentative="1">
      <w:start w:val="1"/>
      <w:numFmt w:val="bullet"/>
      <w:lvlText w:val=""/>
      <w:lvlJc w:val="left"/>
      <w:pPr>
        <w:tabs>
          <w:tab w:val="num" w:pos="4746"/>
        </w:tabs>
        <w:ind w:left="4746" w:hanging="360"/>
      </w:pPr>
      <w:rPr>
        <w:rFonts w:ascii="Wingdings" w:hAnsi="Wingdings" w:hint="default"/>
      </w:rPr>
    </w:lvl>
    <w:lvl w:ilvl="6" w:tplc="040C0001" w:tentative="1">
      <w:start w:val="1"/>
      <w:numFmt w:val="bullet"/>
      <w:lvlText w:val=""/>
      <w:lvlJc w:val="left"/>
      <w:pPr>
        <w:tabs>
          <w:tab w:val="num" w:pos="5466"/>
        </w:tabs>
        <w:ind w:left="5466" w:hanging="360"/>
      </w:pPr>
      <w:rPr>
        <w:rFonts w:ascii="Symbol" w:hAnsi="Symbol" w:hint="default"/>
      </w:rPr>
    </w:lvl>
    <w:lvl w:ilvl="7" w:tplc="040C0003" w:tentative="1">
      <w:start w:val="1"/>
      <w:numFmt w:val="bullet"/>
      <w:lvlText w:val="o"/>
      <w:lvlJc w:val="left"/>
      <w:pPr>
        <w:tabs>
          <w:tab w:val="num" w:pos="6186"/>
        </w:tabs>
        <w:ind w:left="6186" w:hanging="360"/>
      </w:pPr>
      <w:rPr>
        <w:rFonts w:ascii="Courier New" w:hAnsi="Courier New" w:cs="Courier New" w:hint="default"/>
      </w:rPr>
    </w:lvl>
    <w:lvl w:ilvl="8" w:tplc="040C0005" w:tentative="1">
      <w:start w:val="1"/>
      <w:numFmt w:val="bullet"/>
      <w:lvlText w:val=""/>
      <w:lvlJc w:val="left"/>
      <w:pPr>
        <w:tabs>
          <w:tab w:val="num" w:pos="6906"/>
        </w:tabs>
        <w:ind w:left="6906" w:hanging="360"/>
      </w:pPr>
      <w:rPr>
        <w:rFonts w:ascii="Wingdings" w:hAnsi="Wingdings" w:hint="default"/>
      </w:rPr>
    </w:lvl>
  </w:abstractNum>
  <w:abstractNum w:abstractNumId="68" w15:restartNumberingAfterBreak="0">
    <w:nsid w:val="692870C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9" w15:restartNumberingAfterBreak="0">
    <w:nsid w:val="699F47CC"/>
    <w:multiLevelType w:val="hybridMultilevel"/>
    <w:tmpl w:val="44889BE2"/>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705661AD"/>
    <w:multiLevelType w:val="multilevel"/>
    <w:tmpl w:val="8AD8E9D4"/>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color w:val="auto"/>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71" w15:restartNumberingAfterBreak="0">
    <w:nsid w:val="72335104"/>
    <w:multiLevelType w:val="hybridMultilevel"/>
    <w:tmpl w:val="32AEA646"/>
    <w:lvl w:ilvl="0" w:tplc="040C0003">
      <w:start w:val="1"/>
      <w:numFmt w:val="bullet"/>
      <w:lvlText w:val="o"/>
      <w:lvlJc w:val="left"/>
      <w:pPr>
        <w:ind w:left="2008" w:hanging="360"/>
      </w:pPr>
      <w:rPr>
        <w:rFonts w:ascii="Courier New" w:hAnsi="Courier New" w:cs="Courier New" w:hint="default"/>
      </w:rPr>
    </w:lvl>
    <w:lvl w:ilvl="1" w:tplc="040C0003" w:tentative="1">
      <w:start w:val="1"/>
      <w:numFmt w:val="bullet"/>
      <w:lvlText w:val="o"/>
      <w:lvlJc w:val="left"/>
      <w:pPr>
        <w:ind w:left="2728" w:hanging="360"/>
      </w:pPr>
      <w:rPr>
        <w:rFonts w:ascii="Courier New" w:hAnsi="Courier New" w:cs="Courier New" w:hint="default"/>
      </w:rPr>
    </w:lvl>
    <w:lvl w:ilvl="2" w:tplc="040C0005" w:tentative="1">
      <w:start w:val="1"/>
      <w:numFmt w:val="bullet"/>
      <w:lvlText w:val=""/>
      <w:lvlJc w:val="left"/>
      <w:pPr>
        <w:ind w:left="3448" w:hanging="360"/>
      </w:pPr>
      <w:rPr>
        <w:rFonts w:ascii="Wingdings" w:hAnsi="Wingdings" w:hint="default"/>
      </w:rPr>
    </w:lvl>
    <w:lvl w:ilvl="3" w:tplc="040C0001" w:tentative="1">
      <w:start w:val="1"/>
      <w:numFmt w:val="bullet"/>
      <w:lvlText w:val=""/>
      <w:lvlJc w:val="left"/>
      <w:pPr>
        <w:ind w:left="4168" w:hanging="360"/>
      </w:pPr>
      <w:rPr>
        <w:rFonts w:ascii="Symbol" w:hAnsi="Symbol" w:hint="default"/>
      </w:rPr>
    </w:lvl>
    <w:lvl w:ilvl="4" w:tplc="040C0003" w:tentative="1">
      <w:start w:val="1"/>
      <w:numFmt w:val="bullet"/>
      <w:lvlText w:val="o"/>
      <w:lvlJc w:val="left"/>
      <w:pPr>
        <w:ind w:left="4888" w:hanging="360"/>
      </w:pPr>
      <w:rPr>
        <w:rFonts w:ascii="Courier New" w:hAnsi="Courier New" w:cs="Courier New" w:hint="default"/>
      </w:rPr>
    </w:lvl>
    <w:lvl w:ilvl="5" w:tplc="040C0005" w:tentative="1">
      <w:start w:val="1"/>
      <w:numFmt w:val="bullet"/>
      <w:lvlText w:val=""/>
      <w:lvlJc w:val="left"/>
      <w:pPr>
        <w:ind w:left="5608" w:hanging="360"/>
      </w:pPr>
      <w:rPr>
        <w:rFonts w:ascii="Wingdings" w:hAnsi="Wingdings" w:hint="default"/>
      </w:rPr>
    </w:lvl>
    <w:lvl w:ilvl="6" w:tplc="040C0001" w:tentative="1">
      <w:start w:val="1"/>
      <w:numFmt w:val="bullet"/>
      <w:lvlText w:val=""/>
      <w:lvlJc w:val="left"/>
      <w:pPr>
        <w:ind w:left="6328" w:hanging="360"/>
      </w:pPr>
      <w:rPr>
        <w:rFonts w:ascii="Symbol" w:hAnsi="Symbol" w:hint="default"/>
      </w:rPr>
    </w:lvl>
    <w:lvl w:ilvl="7" w:tplc="040C0003" w:tentative="1">
      <w:start w:val="1"/>
      <w:numFmt w:val="bullet"/>
      <w:lvlText w:val="o"/>
      <w:lvlJc w:val="left"/>
      <w:pPr>
        <w:ind w:left="7048" w:hanging="360"/>
      </w:pPr>
      <w:rPr>
        <w:rFonts w:ascii="Courier New" w:hAnsi="Courier New" w:cs="Courier New" w:hint="default"/>
      </w:rPr>
    </w:lvl>
    <w:lvl w:ilvl="8" w:tplc="040C0005" w:tentative="1">
      <w:start w:val="1"/>
      <w:numFmt w:val="bullet"/>
      <w:lvlText w:val=""/>
      <w:lvlJc w:val="left"/>
      <w:pPr>
        <w:ind w:left="7768" w:hanging="360"/>
      </w:pPr>
      <w:rPr>
        <w:rFonts w:ascii="Wingdings" w:hAnsi="Wingdings" w:hint="default"/>
      </w:rPr>
    </w:lvl>
  </w:abstractNum>
  <w:abstractNum w:abstractNumId="72" w15:restartNumberingAfterBreak="0">
    <w:nsid w:val="73572717"/>
    <w:multiLevelType w:val="hybridMultilevel"/>
    <w:tmpl w:val="9B825482"/>
    <w:lvl w:ilvl="0" w:tplc="040C0003">
      <w:start w:val="1"/>
      <w:numFmt w:val="bullet"/>
      <w:lvlText w:val="o"/>
      <w:lvlJc w:val="left"/>
      <w:pPr>
        <w:ind w:left="2008" w:hanging="360"/>
      </w:pPr>
      <w:rPr>
        <w:rFonts w:ascii="Courier New" w:hAnsi="Courier New" w:cs="Courier New" w:hint="default"/>
      </w:rPr>
    </w:lvl>
    <w:lvl w:ilvl="1" w:tplc="040C0003" w:tentative="1">
      <w:start w:val="1"/>
      <w:numFmt w:val="bullet"/>
      <w:lvlText w:val="o"/>
      <w:lvlJc w:val="left"/>
      <w:pPr>
        <w:ind w:left="2728" w:hanging="360"/>
      </w:pPr>
      <w:rPr>
        <w:rFonts w:ascii="Courier New" w:hAnsi="Courier New" w:cs="Courier New" w:hint="default"/>
      </w:rPr>
    </w:lvl>
    <w:lvl w:ilvl="2" w:tplc="040C0005" w:tentative="1">
      <w:start w:val="1"/>
      <w:numFmt w:val="bullet"/>
      <w:lvlText w:val=""/>
      <w:lvlJc w:val="left"/>
      <w:pPr>
        <w:ind w:left="3448" w:hanging="360"/>
      </w:pPr>
      <w:rPr>
        <w:rFonts w:ascii="Wingdings" w:hAnsi="Wingdings" w:hint="default"/>
      </w:rPr>
    </w:lvl>
    <w:lvl w:ilvl="3" w:tplc="040C0001" w:tentative="1">
      <w:start w:val="1"/>
      <w:numFmt w:val="bullet"/>
      <w:lvlText w:val=""/>
      <w:lvlJc w:val="left"/>
      <w:pPr>
        <w:ind w:left="4168" w:hanging="360"/>
      </w:pPr>
      <w:rPr>
        <w:rFonts w:ascii="Symbol" w:hAnsi="Symbol" w:hint="default"/>
      </w:rPr>
    </w:lvl>
    <w:lvl w:ilvl="4" w:tplc="040C0003" w:tentative="1">
      <w:start w:val="1"/>
      <w:numFmt w:val="bullet"/>
      <w:lvlText w:val="o"/>
      <w:lvlJc w:val="left"/>
      <w:pPr>
        <w:ind w:left="4888" w:hanging="360"/>
      </w:pPr>
      <w:rPr>
        <w:rFonts w:ascii="Courier New" w:hAnsi="Courier New" w:cs="Courier New" w:hint="default"/>
      </w:rPr>
    </w:lvl>
    <w:lvl w:ilvl="5" w:tplc="040C0005" w:tentative="1">
      <w:start w:val="1"/>
      <w:numFmt w:val="bullet"/>
      <w:lvlText w:val=""/>
      <w:lvlJc w:val="left"/>
      <w:pPr>
        <w:ind w:left="5608" w:hanging="360"/>
      </w:pPr>
      <w:rPr>
        <w:rFonts w:ascii="Wingdings" w:hAnsi="Wingdings" w:hint="default"/>
      </w:rPr>
    </w:lvl>
    <w:lvl w:ilvl="6" w:tplc="040C0001" w:tentative="1">
      <w:start w:val="1"/>
      <w:numFmt w:val="bullet"/>
      <w:lvlText w:val=""/>
      <w:lvlJc w:val="left"/>
      <w:pPr>
        <w:ind w:left="6328" w:hanging="360"/>
      </w:pPr>
      <w:rPr>
        <w:rFonts w:ascii="Symbol" w:hAnsi="Symbol" w:hint="default"/>
      </w:rPr>
    </w:lvl>
    <w:lvl w:ilvl="7" w:tplc="040C0003" w:tentative="1">
      <w:start w:val="1"/>
      <w:numFmt w:val="bullet"/>
      <w:lvlText w:val="o"/>
      <w:lvlJc w:val="left"/>
      <w:pPr>
        <w:ind w:left="7048" w:hanging="360"/>
      </w:pPr>
      <w:rPr>
        <w:rFonts w:ascii="Courier New" w:hAnsi="Courier New" w:cs="Courier New" w:hint="default"/>
      </w:rPr>
    </w:lvl>
    <w:lvl w:ilvl="8" w:tplc="040C0005" w:tentative="1">
      <w:start w:val="1"/>
      <w:numFmt w:val="bullet"/>
      <w:lvlText w:val=""/>
      <w:lvlJc w:val="left"/>
      <w:pPr>
        <w:ind w:left="7768" w:hanging="360"/>
      </w:pPr>
      <w:rPr>
        <w:rFonts w:ascii="Wingdings" w:hAnsi="Wingdings" w:hint="default"/>
      </w:rPr>
    </w:lvl>
  </w:abstractNum>
  <w:abstractNum w:abstractNumId="73" w15:restartNumberingAfterBreak="0">
    <w:nsid w:val="73636174"/>
    <w:multiLevelType w:val="hybridMultilevel"/>
    <w:tmpl w:val="B07E7D16"/>
    <w:lvl w:ilvl="0" w:tplc="16BEEEDE">
      <w:start w:val="5"/>
      <w:numFmt w:val="bullet"/>
      <w:lvlText w:val="-"/>
      <w:lvlJc w:val="left"/>
      <w:pPr>
        <w:ind w:left="1287" w:hanging="360"/>
      </w:pPr>
      <w:rPr>
        <w:rFonts w:ascii="Times New Roman" w:eastAsia="Times New Roman" w:hAnsi="Times New Roman" w:cs="Times New Roman"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4" w15:restartNumberingAfterBreak="0">
    <w:nsid w:val="78C20B35"/>
    <w:multiLevelType w:val="hybridMultilevel"/>
    <w:tmpl w:val="2382ACD8"/>
    <w:lvl w:ilvl="0" w:tplc="FFD66476">
      <w:start w:val="1"/>
      <w:numFmt w:val="bullet"/>
      <w:lvlText w:val=""/>
      <w:lvlJc w:val="left"/>
      <w:pPr>
        <w:ind w:left="1060" w:hanging="360"/>
      </w:pPr>
      <w:rPr>
        <w:rFonts w:ascii="Symbol" w:hAnsi="Symbol"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75" w15:restartNumberingAfterBreak="0">
    <w:nsid w:val="7A474160"/>
    <w:multiLevelType w:val="hybridMultilevel"/>
    <w:tmpl w:val="06CE8620"/>
    <w:lvl w:ilvl="0" w:tplc="040C0003">
      <w:start w:val="1"/>
      <w:numFmt w:val="bullet"/>
      <w:lvlText w:val="o"/>
      <w:lvlJc w:val="left"/>
      <w:pPr>
        <w:ind w:left="1796" w:hanging="360"/>
      </w:pPr>
      <w:rPr>
        <w:rFonts w:ascii="Courier New" w:hAnsi="Courier New" w:cs="Courier New" w:hint="default"/>
      </w:rPr>
    </w:lvl>
    <w:lvl w:ilvl="1" w:tplc="040C0005">
      <w:start w:val="1"/>
      <w:numFmt w:val="bullet"/>
      <w:lvlText w:val=""/>
      <w:lvlJc w:val="left"/>
      <w:pPr>
        <w:ind w:left="2516" w:hanging="360"/>
      </w:pPr>
      <w:rPr>
        <w:rFonts w:ascii="Wingdings" w:hAnsi="Wingdings" w:hint="default"/>
      </w:rPr>
    </w:lvl>
    <w:lvl w:ilvl="2" w:tplc="040C0005" w:tentative="1">
      <w:start w:val="1"/>
      <w:numFmt w:val="bullet"/>
      <w:lvlText w:val=""/>
      <w:lvlJc w:val="left"/>
      <w:pPr>
        <w:ind w:left="3236" w:hanging="360"/>
      </w:pPr>
      <w:rPr>
        <w:rFonts w:ascii="Wingdings" w:hAnsi="Wingdings" w:hint="default"/>
      </w:rPr>
    </w:lvl>
    <w:lvl w:ilvl="3" w:tplc="040C0001" w:tentative="1">
      <w:start w:val="1"/>
      <w:numFmt w:val="bullet"/>
      <w:lvlText w:val=""/>
      <w:lvlJc w:val="left"/>
      <w:pPr>
        <w:ind w:left="3956" w:hanging="360"/>
      </w:pPr>
      <w:rPr>
        <w:rFonts w:ascii="Symbol" w:hAnsi="Symbol" w:hint="default"/>
      </w:rPr>
    </w:lvl>
    <w:lvl w:ilvl="4" w:tplc="040C0003" w:tentative="1">
      <w:start w:val="1"/>
      <w:numFmt w:val="bullet"/>
      <w:lvlText w:val="o"/>
      <w:lvlJc w:val="left"/>
      <w:pPr>
        <w:ind w:left="4676" w:hanging="360"/>
      </w:pPr>
      <w:rPr>
        <w:rFonts w:ascii="Courier New" w:hAnsi="Courier New" w:cs="Courier New" w:hint="default"/>
      </w:rPr>
    </w:lvl>
    <w:lvl w:ilvl="5" w:tplc="040C0005" w:tentative="1">
      <w:start w:val="1"/>
      <w:numFmt w:val="bullet"/>
      <w:lvlText w:val=""/>
      <w:lvlJc w:val="left"/>
      <w:pPr>
        <w:ind w:left="5396" w:hanging="360"/>
      </w:pPr>
      <w:rPr>
        <w:rFonts w:ascii="Wingdings" w:hAnsi="Wingdings" w:hint="default"/>
      </w:rPr>
    </w:lvl>
    <w:lvl w:ilvl="6" w:tplc="040C0001" w:tentative="1">
      <w:start w:val="1"/>
      <w:numFmt w:val="bullet"/>
      <w:lvlText w:val=""/>
      <w:lvlJc w:val="left"/>
      <w:pPr>
        <w:ind w:left="6116" w:hanging="360"/>
      </w:pPr>
      <w:rPr>
        <w:rFonts w:ascii="Symbol" w:hAnsi="Symbol" w:hint="default"/>
      </w:rPr>
    </w:lvl>
    <w:lvl w:ilvl="7" w:tplc="040C0003" w:tentative="1">
      <w:start w:val="1"/>
      <w:numFmt w:val="bullet"/>
      <w:lvlText w:val="o"/>
      <w:lvlJc w:val="left"/>
      <w:pPr>
        <w:ind w:left="6836" w:hanging="360"/>
      </w:pPr>
      <w:rPr>
        <w:rFonts w:ascii="Courier New" w:hAnsi="Courier New" w:cs="Courier New" w:hint="default"/>
      </w:rPr>
    </w:lvl>
    <w:lvl w:ilvl="8" w:tplc="040C0005" w:tentative="1">
      <w:start w:val="1"/>
      <w:numFmt w:val="bullet"/>
      <w:lvlText w:val=""/>
      <w:lvlJc w:val="left"/>
      <w:pPr>
        <w:ind w:left="7556" w:hanging="360"/>
      </w:pPr>
      <w:rPr>
        <w:rFonts w:ascii="Wingdings" w:hAnsi="Wingdings" w:hint="default"/>
      </w:rPr>
    </w:lvl>
  </w:abstractNum>
  <w:abstractNum w:abstractNumId="76" w15:restartNumberingAfterBreak="0">
    <w:nsid w:val="7B013021"/>
    <w:multiLevelType w:val="hybridMultilevel"/>
    <w:tmpl w:val="B7908342"/>
    <w:lvl w:ilvl="0" w:tplc="040C0005">
      <w:start w:val="1"/>
      <w:numFmt w:val="bullet"/>
      <w:lvlText w:val=""/>
      <w:lvlJc w:val="left"/>
      <w:pPr>
        <w:ind w:left="2727" w:hanging="360"/>
      </w:pPr>
      <w:rPr>
        <w:rFonts w:ascii="Wingdings" w:hAnsi="Wingdings" w:hint="default"/>
      </w:rPr>
    </w:lvl>
    <w:lvl w:ilvl="1" w:tplc="040C0003" w:tentative="1">
      <w:start w:val="1"/>
      <w:numFmt w:val="bullet"/>
      <w:lvlText w:val="o"/>
      <w:lvlJc w:val="left"/>
      <w:pPr>
        <w:ind w:left="3447" w:hanging="360"/>
      </w:pPr>
      <w:rPr>
        <w:rFonts w:ascii="Courier New" w:hAnsi="Courier New" w:cs="Courier New" w:hint="default"/>
      </w:rPr>
    </w:lvl>
    <w:lvl w:ilvl="2" w:tplc="040C0005" w:tentative="1">
      <w:start w:val="1"/>
      <w:numFmt w:val="bullet"/>
      <w:lvlText w:val=""/>
      <w:lvlJc w:val="left"/>
      <w:pPr>
        <w:ind w:left="4167" w:hanging="360"/>
      </w:pPr>
      <w:rPr>
        <w:rFonts w:ascii="Wingdings" w:hAnsi="Wingdings" w:hint="default"/>
      </w:rPr>
    </w:lvl>
    <w:lvl w:ilvl="3" w:tplc="040C0001" w:tentative="1">
      <w:start w:val="1"/>
      <w:numFmt w:val="bullet"/>
      <w:lvlText w:val=""/>
      <w:lvlJc w:val="left"/>
      <w:pPr>
        <w:ind w:left="4887" w:hanging="360"/>
      </w:pPr>
      <w:rPr>
        <w:rFonts w:ascii="Symbol" w:hAnsi="Symbol" w:hint="default"/>
      </w:rPr>
    </w:lvl>
    <w:lvl w:ilvl="4" w:tplc="040C0003" w:tentative="1">
      <w:start w:val="1"/>
      <w:numFmt w:val="bullet"/>
      <w:lvlText w:val="o"/>
      <w:lvlJc w:val="left"/>
      <w:pPr>
        <w:ind w:left="5607" w:hanging="360"/>
      </w:pPr>
      <w:rPr>
        <w:rFonts w:ascii="Courier New" w:hAnsi="Courier New" w:cs="Courier New" w:hint="default"/>
      </w:rPr>
    </w:lvl>
    <w:lvl w:ilvl="5" w:tplc="040C0005" w:tentative="1">
      <w:start w:val="1"/>
      <w:numFmt w:val="bullet"/>
      <w:lvlText w:val=""/>
      <w:lvlJc w:val="left"/>
      <w:pPr>
        <w:ind w:left="6327" w:hanging="360"/>
      </w:pPr>
      <w:rPr>
        <w:rFonts w:ascii="Wingdings" w:hAnsi="Wingdings" w:hint="default"/>
      </w:rPr>
    </w:lvl>
    <w:lvl w:ilvl="6" w:tplc="040C0001" w:tentative="1">
      <w:start w:val="1"/>
      <w:numFmt w:val="bullet"/>
      <w:lvlText w:val=""/>
      <w:lvlJc w:val="left"/>
      <w:pPr>
        <w:ind w:left="7047" w:hanging="360"/>
      </w:pPr>
      <w:rPr>
        <w:rFonts w:ascii="Symbol" w:hAnsi="Symbol" w:hint="default"/>
      </w:rPr>
    </w:lvl>
    <w:lvl w:ilvl="7" w:tplc="040C0003" w:tentative="1">
      <w:start w:val="1"/>
      <w:numFmt w:val="bullet"/>
      <w:lvlText w:val="o"/>
      <w:lvlJc w:val="left"/>
      <w:pPr>
        <w:ind w:left="7767" w:hanging="360"/>
      </w:pPr>
      <w:rPr>
        <w:rFonts w:ascii="Courier New" w:hAnsi="Courier New" w:cs="Courier New" w:hint="default"/>
      </w:rPr>
    </w:lvl>
    <w:lvl w:ilvl="8" w:tplc="040C0005" w:tentative="1">
      <w:start w:val="1"/>
      <w:numFmt w:val="bullet"/>
      <w:lvlText w:val=""/>
      <w:lvlJc w:val="left"/>
      <w:pPr>
        <w:ind w:left="8487" w:hanging="360"/>
      </w:pPr>
      <w:rPr>
        <w:rFonts w:ascii="Wingdings" w:hAnsi="Wingdings" w:hint="default"/>
      </w:rPr>
    </w:lvl>
  </w:abstractNum>
  <w:abstractNum w:abstractNumId="77" w15:restartNumberingAfterBreak="0">
    <w:nsid w:val="7B2C22C9"/>
    <w:multiLevelType w:val="singleLevel"/>
    <w:tmpl w:val="A8A2F4D4"/>
    <w:lvl w:ilvl="0">
      <w:numFmt w:val="bullet"/>
      <w:pStyle w:val="Tir"/>
      <w:lvlText w:val="-"/>
      <w:lvlJc w:val="left"/>
      <w:pPr>
        <w:tabs>
          <w:tab w:val="num" w:pos="360"/>
        </w:tabs>
        <w:ind w:left="340" w:hanging="340"/>
      </w:pPr>
      <w:rPr>
        <w:rFonts w:hint="default"/>
      </w:rPr>
    </w:lvl>
  </w:abstractNum>
  <w:abstractNum w:abstractNumId="78" w15:restartNumberingAfterBreak="0">
    <w:nsid w:val="7DC07752"/>
    <w:multiLevelType w:val="hybridMultilevel"/>
    <w:tmpl w:val="A3883592"/>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EBA059A"/>
    <w:multiLevelType w:val="hybridMultilevel"/>
    <w:tmpl w:val="4572B886"/>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7EE90649"/>
    <w:multiLevelType w:val="hybridMultilevel"/>
    <w:tmpl w:val="7A6E6D36"/>
    <w:lvl w:ilvl="0" w:tplc="769E1846">
      <w:numFmt w:val="bullet"/>
      <w:lvlText w:val="-"/>
      <w:lvlJc w:val="left"/>
      <w:pPr>
        <w:ind w:left="541" w:hanging="360"/>
      </w:pPr>
      <w:rPr>
        <w:rFonts w:ascii="Calibri" w:eastAsia="Calibri" w:hAnsi="Calibri" w:cs="Calibri" w:hint="default"/>
      </w:rPr>
    </w:lvl>
    <w:lvl w:ilvl="1" w:tplc="040C0003" w:tentative="1">
      <w:start w:val="1"/>
      <w:numFmt w:val="bullet"/>
      <w:lvlText w:val="o"/>
      <w:lvlJc w:val="left"/>
      <w:pPr>
        <w:ind w:left="628" w:hanging="360"/>
      </w:pPr>
      <w:rPr>
        <w:rFonts w:ascii="Courier New" w:hAnsi="Courier New" w:cs="Courier New" w:hint="default"/>
      </w:rPr>
    </w:lvl>
    <w:lvl w:ilvl="2" w:tplc="040C0005" w:tentative="1">
      <w:start w:val="1"/>
      <w:numFmt w:val="bullet"/>
      <w:lvlText w:val=""/>
      <w:lvlJc w:val="left"/>
      <w:pPr>
        <w:ind w:left="1348" w:hanging="360"/>
      </w:pPr>
      <w:rPr>
        <w:rFonts w:ascii="Wingdings" w:hAnsi="Wingdings" w:hint="default"/>
      </w:rPr>
    </w:lvl>
    <w:lvl w:ilvl="3" w:tplc="040C0001" w:tentative="1">
      <w:start w:val="1"/>
      <w:numFmt w:val="bullet"/>
      <w:lvlText w:val=""/>
      <w:lvlJc w:val="left"/>
      <w:pPr>
        <w:ind w:left="2068" w:hanging="360"/>
      </w:pPr>
      <w:rPr>
        <w:rFonts w:ascii="Symbol" w:hAnsi="Symbol" w:hint="default"/>
      </w:rPr>
    </w:lvl>
    <w:lvl w:ilvl="4" w:tplc="040C0003" w:tentative="1">
      <w:start w:val="1"/>
      <w:numFmt w:val="bullet"/>
      <w:lvlText w:val="o"/>
      <w:lvlJc w:val="left"/>
      <w:pPr>
        <w:ind w:left="2788" w:hanging="360"/>
      </w:pPr>
      <w:rPr>
        <w:rFonts w:ascii="Courier New" w:hAnsi="Courier New" w:cs="Courier New" w:hint="default"/>
      </w:rPr>
    </w:lvl>
    <w:lvl w:ilvl="5" w:tplc="040C0005" w:tentative="1">
      <w:start w:val="1"/>
      <w:numFmt w:val="bullet"/>
      <w:lvlText w:val=""/>
      <w:lvlJc w:val="left"/>
      <w:pPr>
        <w:ind w:left="3508" w:hanging="360"/>
      </w:pPr>
      <w:rPr>
        <w:rFonts w:ascii="Wingdings" w:hAnsi="Wingdings" w:hint="default"/>
      </w:rPr>
    </w:lvl>
    <w:lvl w:ilvl="6" w:tplc="040C0001" w:tentative="1">
      <w:start w:val="1"/>
      <w:numFmt w:val="bullet"/>
      <w:lvlText w:val=""/>
      <w:lvlJc w:val="left"/>
      <w:pPr>
        <w:ind w:left="4228" w:hanging="360"/>
      </w:pPr>
      <w:rPr>
        <w:rFonts w:ascii="Symbol" w:hAnsi="Symbol" w:hint="default"/>
      </w:rPr>
    </w:lvl>
    <w:lvl w:ilvl="7" w:tplc="040C0003" w:tentative="1">
      <w:start w:val="1"/>
      <w:numFmt w:val="bullet"/>
      <w:lvlText w:val="o"/>
      <w:lvlJc w:val="left"/>
      <w:pPr>
        <w:ind w:left="4948" w:hanging="360"/>
      </w:pPr>
      <w:rPr>
        <w:rFonts w:ascii="Courier New" w:hAnsi="Courier New" w:cs="Courier New" w:hint="default"/>
      </w:rPr>
    </w:lvl>
    <w:lvl w:ilvl="8" w:tplc="040C0005" w:tentative="1">
      <w:start w:val="1"/>
      <w:numFmt w:val="bullet"/>
      <w:lvlText w:val=""/>
      <w:lvlJc w:val="left"/>
      <w:pPr>
        <w:ind w:left="5668" w:hanging="360"/>
      </w:pPr>
      <w:rPr>
        <w:rFonts w:ascii="Wingdings" w:hAnsi="Wingdings" w:hint="default"/>
      </w:rPr>
    </w:lvl>
  </w:abstractNum>
  <w:num w:numId="1">
    <w:abstractNumId w:val="77"/>
  </w:num>
  <w:num w:numId="2">
    <w:abstractNumId w:val="39"/>
  </w:num>
  <w:num w:numId="3">
    <w:abstractNumId w:val="55"/>
  </w:num>
  <w:num w:numId="4">
    <w:abstractNumId w:val="70"/>
  </w:num>
  <w:num w:numId="5">
    <w:abstractNumId w:val="36"/>
  </w:num>
  <w:num w:numId="6">
    <w:abstractNumId w:val="73"/>
  </w:num>
  <w:num w:numId="7">
    <w:abstractNumId w:val="34"/>
  </w:num>
  <w:num w:numId="8">
    <w:abstractNumId w:val="74"/>
  </w:num>
  <w:num w:numId="9">
    <w:abstractNumId w:val="31"/>
  </w:num>
  <w:num w:numId="10">
    <w:abstractNumId w:val="80"/>
  </w:num>
  <w:num w:numId="11">
    <w:abstractNumId w:val="37"/>
  </w:num>
  <w:num w:numId="12">
    <w:abstractNumId w:val="54"/>
  </w:num>
  <w:num w:numId="13">
    <w:abstractNumId w:val="57"/>
  </w:num>
  <w:num w:numId="14">
    <w:abstractNumId w:val="63"/>
  </w:num>
  <w:num w:numId="15">
    <w:abstractNumId w:val="28"/>
  </w:num>
  <w:num w:numId="16">
    <w:abstractNumId w:val="51"/>
  </w:num>
  <w:num w:numId="17">
    <w:abstractNumId w:val="45"/>
  </w:num>
  <w:num w:numId="18">
    <w:abstractNumId w:val="59"/>
  </w:num>
  <w:num w:numId="19">
    <w:abstractNumId w:val="49"/>
  </w:num>
  <w:num w:numId="20">
    <w:abstractNumId w:val="50"/>
  </w:num>
  <w:num w:numId="21">
    <w:abstractNumId w:val="60"/>
  </w:num>
  <w:num w:numId="22">
    <w:abstractNumId w:val="66"/>
  </w:num>
  <w:num w:numId="23">
    <w:abstractNumId w:val="41"/>
  </w:num>
  <w:num w:numId="24">
    <w:abstractNumId w:val="40"/>
  </w:num>
  <w:num w:numId="25">
    <w:abstractNumId w:val="61"/>
  </w:num>
  <w:num w:numId="26">
    <w:abstractNumId w:val="33"/>
  </w:num>
  <w:num w:numId="27">
    <w:abstractNumId w:val="38"/>
  </w:num>
  <w:num w:numId="28">
    <w:abstractNumId w:val="68"/>
  </w:num>
  <w:num w:numId="29">
    <w:abstractNumId w:val="65"/>
  </w:num>
  <w:num w:numId="30">
    <w:abstractNumId w:val="75"/>
  </w:num>
  <w:num w:numId="31">
    <w:abstractNumId w:val="72"/>
  </w:num>
  <w:num w:numId="32">
    <w:abstractNumId w:val="76"/>
  </w:num>
  <w:num w:numId="33">
    <w:abstractNumId w:val="71"/>
  </w:num>
  <w:num w:numId="34">
    <w:abstractNumId w:val="30"/>
  </w:num>
  <w:num w:numId="35">
    <w:abstractNumId w:val="56"/>
  </w:num>
  <w:num w:numId="36">
    <w:abstractNumId w:val="32"/>
  </w:num>
  <w:num w:numId="37">
    <w:abstractNumId w:val="42"/>
  </w:num>
  <w:num w:numId="38">
    <w:abstractNumId w:val="78"/>
  </w:num>
  <w:num w:numId="39">
    <w:abstractNumId w:val="79"/>
  </w:num>
  <w:num w:numId="40">
    <w:abstractNumId w:val="69"/>
  </w:num>
  <w:num w:numId="41">
    <w:abstractNumId w:val="47"/>
  </w:num>
  <w:num w:numId="42">
    <w:abstractNumId w:val="53"/>
  </w:num>
  <w:num w:numId="43">
    <w:abstractNumId w:val="44"/>
  </w:num>
  <w:num w:numId="44">
    <w:abstractNumId w:val="35"/>
  </w:num>
  <w:num w:numId="45">
    <w:abstractNumId w:val="52"/>
  </w:num>
  <w:num w:numId="46">
    <w:abstractNumId w:val="43"/>
  </w:num>
  <w:num w:numId="47">
    <w:abstractNumId w:val="70"/>
    <w:lvlOverride w:ilvl="0">
      <w:startOverride w:val="1"/>
    </w:lvlOverride>
    <w:lvlOverride w:ilvl="1">
      <w:startOverride w:val="20"/>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activeWritingStyle w:appName="MSWord" w:lang="en-GB"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113"/>
  <w:drawingGridVerticalSpacing w:val="113"/>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strokecolor="none [3213]">
      <v:stroke color="none [3213]" weight="1.5pt"/>
      <o:colormru v:ext="edit" colors="#ffc,white"/>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0E45"/>
    <w:rsid w:val="00000685"/>
    <w:rsid w:val="000010EB"/>
    <w:rsid w:val="0000177C"/>
    <w:rsid w:val="00001A46"/>
    <w:rsid w:val="0000269F"/>
    <w:rsid w:val="0000320F"/>
    <w:rsid w:val="00004A9C"/>
    <w:rsid w:val="00004D6D"/>
    <w:rsid w:val="00004FFD"/>
    <w:rsid w:val="00005D01"/>
    <w:rsid w:val="00006C71"/>
    <w:rsid w:val="00006F0E"/>
    <w:rsid w:val="00006F7E"/>
    <w:rsid w:val="00007E02"/>
    <w:rsid w:val="00007FB1"/>
    <w:rsid w:val="000103F4"/>
    <w:rsid w:val="00012F3F"/>
    <w:rsid w:val="00013027"/>
    <w:rsid w:val="0001462B"/>
    <w:rsid w:val="00014C17"/>
    <w:rsid w:val="00015B0E"/>
    <w:rsid w:val="00015C6B"/>
    <w:rsid w:val="00015D63"/>
    <w:rsid w:val="000168EB"/>
    <w:rsid w:val="00016DC7"/>
    <w:rsid w:val="00016FCC"/>
    <w:rsid w:val="00017484"/>
    <w:rsid w:val="0002006C"/>
    <w:rsid w:val="000208F6"/>
    <w:rsid w:val="00022620"/>
    <w:rsid w:val="00023461"/>
    <w:rsid w:val="00023DB3"/>
    <w:rsid w:val="00023DF9"/>
    <w:rsid w:val="00023EBF"/>
    <w:rsid w:val="00024AF2"/>
    <w:rsid w:val="00025200"/>
    <w:rsid w:val="00025644"/>
    <w:rsid w:val="0002583A"/>
    <w:rsid w:val="00025849"/>
    <w:rsid w:val="000268F0"/>
    <w:rsid w:val="00027414"/>
    <w:rsid w:val="00027700"/>
    <w:rsid w:val="000303CD"/>
    <w:rsid w:val="00030ADE"/>
    <w:rsid w:val="00031481"/>
    <w:rsid w:val="0003162D"/>
    <w:rsid w:val="000324A4"/>
    <w:rsid w:val="00032879"/>
    <w:rsid w:val="00032FA4"/>
    <w:rsid w:val="00033DF4"/>
    <w:rsid w:val="00033F9D"/>
    <w:rsid w:val="000350F3"/>
    <w:rsid w:val="00036303"/>
    <w:rsid w:val="00036329"/>
    <w:rsid w:val="00036F8B"/>
    <w:rsid w:val="000374E6"/>
    <w:rsid w:val="000375B3"/>
    <w:rsid w:val="0003784F"/>
    <w:rsid w:val="00037F40"/>
    <w:rsid w:val="000402D9"/>
    <w:rsid w:val="00040677"/>
    <w:rsid w:val="00040EEB"/>
    <w:rsid w:val="0004177E"/>
    <w:rsid w:val="00041C53"/>
    <w:rsid w:val="00041C62"/>
    <w:rsid w:val="00041D16"/>
    <w:rsid w:val="00041DA5"/>
    <w:rsid w:val="00041DCE"/>
    <w:rsid w:val="0004208A"/>
    <w:rsid w:val="000425F3"/>
    <w:rsid w:val="00042A9D"/>
    <w:rsid w:val="00042AA9"/>
    <w:rsid w:val="00042C33"/>
    <w:rsid w:val="00043716"/>
    <w:rsid w:val="00043C0E"/>
    <w:rsid w:val="000449C6"/>
    <w:rsid w:val="0004569B"/>
    <w:rsid w:val="00045D33"/>
    <w:rsid w:val="000463B2"/>
    <w:rsid w:val="00046C6A"/>
    <w:rsid w:val="00046E48"/>
    <w:rsid w:val="0004734C"/>
    <w:rsid w:val="000476E9"/>
    <w:rsid w:val="0004772B"/>
    <w:rsid w:val="00047BEB"/>
    <w:rsid w:val="00047C36"/>
    <w:rsid w:val="00047F6A"/>
    <w:rsid w:val="00047F6F"/>
    <w:rsid w:val="00050718"/>
    <w:rsid w:val="000507C6"/>
    <w:rsid w:val="00050CEA"/>
    <w:rsid w:val="0005246B"/>
    <w:rsid w:val="000524FE"/>
    <w:rsid w:val="000528DB"/>
    <w:rsid w:val="00052B00"/>
    <w:rsid w:val="00052B21"/>
    <w:rsid w:val="00052BBB"/>
    <w:rsid w:val="00053099"/>
    <w:rsid w:val="0005349D"/>
    <w:rsid w:val="000539FC"/>
    <w:rsid w:val="00054A05"/>
    <w:rsid w:val="000560AB"/>
    <w:rsid w:val="00056E0B"/>
    <w:rsid w:val="00057006"/>
    <w:rsid w:val="00057047"/>
    <w:rsid w:val="0005773F"/>
    <w:rsid w:val="00057A48"/>
    <w:rsid w:val="00057B39"/>
    <w:rsid w:val="00057E2D"/>
    <w:rsid w:val="000603D9"/>
    <w:rsid w:val="0006051B"/>
    <w:rsid w:val="000605A3"/>
    <w:rsid w:val="00060B51"/>
    <w:rsid w:val="0006127A"/>
    <w:rsid w:val="0006152C"/>
    <w:rsid w:val="00061A49"/>
    <w:rsid w:val="00061C96"/>
    <w:rsid w:val="00061DEA"/>
    <w:rsid w:val="0006209E"/>
    <w:rsid w:val="00062111"/>
    <w:rsid w:val="000623DE"/>
    <w:rsid w:val="000624C6"/>
    <w:rsid w:val="00062533"/>
    <w:rsid w:val="00063DF1"/>
    <w:rsid w:val="00063FD8"/>
    <w:rsid w:val="000640B0"/>
    <w:rsid w:val="00064950"/>
    <w:rsid w:val="000653E0"/>
    <w:rsid w:val="0006654C"/>
    <w:rsid w:val="000667A6"/>
    <w:rsid w:val="00066E5C"/>
    <w:rsid w:val="0006795B"/>
    <w:rsid w:val="00070112"/>
    <w:rsid w:val="0007023E"/>
    <w:rsid w:val="000702D5"/>
    <w:rsid w:val="000702F1"/>
    <w:rsid w:val="0007057F"/>
    <w:rsid w:val="00070EC4"/>
    <w:rsid w:val="00070F78"/>
    <w:rsid w:val="00071317"/>
    <w:rsid w:val="000713B4"/>
    <w:rsid w:val="00071E16"/>
    <w:rsid w:val="00071E53"/>
    <w:rsid w:val="0007240D"/>
    <w:rsid w:val="000724D4"/>
    <w:rsid w:val="0007356C"/>
    <w:rsid w:val="00073D21"/>
    <w:rsid w:val="00073FB0"/>
    <w:rsid w:val="00074F73"/>
    <w:rsid w:val="00075725"/>
    <w:rsid w:val="000760C8"/>
    <w:rsid w:val="00076C34"/>
    <w:rsid w:val="000770CC"/>
    <w:rsid w:val="00080193"/>
    <w:rsid w:val="00080E0C"/>
    <w:rsid w:val="00080F19"/>
    <w:rsid w:val="000813F4"/>
    <w:rsid w:val="00082FD4"/>
    <w:rsid w:val="00083AE0"/>
    <w:rsid w:val="00083F54"/>
    <w:rsid w:val="0008405E"/>
    <w:rsid w:val="0008589F"/>
    <w:rsid w:val="00085BCD"/>
    <w:rsid w:val="0008616B"/>
    <w:rsid w:val="00086468"/>
    <w:rsid w:val="00086DCA"/>
    <w:rsid w:val="000870F4"/>
    <w:rsid w:val="00087B83"/>
    <w:rsid w:val="00087F55"/>
    <w:rsid w:val="000900E4"/>
    <w:rsid w:val="0009013B"/>
    <w:rsid w:val="00090543"/>
    <w:rsid w:val="00090E7C"/>
    <w:rsid w:val="00091059"/>
    <w:rsid w:val="000913A7"/>
    <w:rsid w:val="00091BDC"/>
    <w:rsid w:val="000929E8"/>
    <w:rsid w:val="00092A5C"/>
    <w:rsid w:val="000933E9"/>
    <w:rsid w:val="000942A9"/>
    <w:rsid w:val="00094EAD"/>
    <w:rsid w:val="00095EA8"/>
    <w:rsid w:val="00096E91"/>
    <w:rsid w:val="00097B30"/>
    <w:rsid w:val="00097DB1"/>
    <w:rsid w:val="00097E96"/>
    <w:rsid w:val="000A0A23"/>
    <w:rsid w:val="000A0D47"/>
    <w:rsid w:val="000A126B"/>
    <w:rsid w:val="000A1331"/>
    <w:rsid w:val="000A239A"/>
    <w:rsid w:val="000A2839"/>
    <w:rsid w:val="000A2DD3"/>
    <w:rsid w:val="000A2EDC"/>
    <w:rsid w:val="000A3541"/>
    <w:rsid w:val="000A4121"/>
    <w:rsid w:val="000A49B6"/>
    <w:rsid w:val="000A58C1"/>
    <w:rsid w:val="000A5F69"/>
    <w:rsid w:val="000A601C"/>
    <w:rsid w:val="000A65A4"/>
    <w:rsid w:val="000A6602"/>
    <w:rsid w:val="000A79AD"/>
    <w:rsid w:val="000A7AD2"/>
    <w:rsid w:val="000B049A"/>
    <w:rsid w:val="000B07CF"/>
    <w:rsid w:val="000B1142"/>
    <w:rsid w:val="000B1700"/>
    <w:rsid w:val="000B21E9"/>
    <w:rsid w:val="000B2468"/>
    <w:rsid w:val="000B2B95"/>
    <w:rsid w:val="000B3035"/>
    <w:rsid w:val="000B3935"/>
    <w:rsid w:val="000B3F3D"/>
    <w:rsid w:val="000B4495"/>
    <w:rsid w:val="000B4574"/>
    <w:rsid w:val="000B4756"/>
    <w:rsid w:val="000B4D39"/>
    <w:rsid w:val="000B4F70"/>
    <w:rsid w:val="000B5561"/>
    <w:rsid w:val="000B5A6F"/>
    <w:rsid w:val="000B5EE9"/>
    <w:rsid w:val="000B606F"/>
    <w:rsid w:val="000B6116"/>
    <w:rsid w:val="000B61A2"/>
    <w:rsid w:val="000B6603"/>
    <w:rsid w:val="000B6F6E"/>
    <w:rsid w:val="000B72A1"/>
    <w:rsid w:val="000B72BF"/>
    <w:rsid w:val="000B7634"/>
    <w:rsid w:val="000B7661"/>
    <w:rsid w:val="000B7AEF"/>
    <w:rsid w:val="000B7B8F"/>
    <w:rsid w:val="000C0BF9"/>
    <w:rsid w:val="000C0D8F"/>
    <w:rsid w:val="000C1118"/>
    <w:rsid w:val="000C218A"/>
    <w:rsid w:val="000C39F0"/>
    <w:rsid w:val="000C4EA9"/>
    <w:rsid w:val="000C5442"/>
    <w:rsid w:val="000C6C19"/>
    <w:rsid w:val="000C6D9B"/>
    <w:rsid w:val="000C74C0"/>
    <w:rsid w:val="000C79AF"/>
    <w:rsid w:val="000C7E35"/>
    <w:rsid w:val="000D04B1"/>
    <w:rsid w:val="000D14DF"/>
    <w:rsid w:val="000D165C"/>
    <w:rsid w:val="000D2000"/>
    <w:rsid w:val="000D4150"/>
    <w:rsid w:val="000D417D"/>
    <w:rsid w:val="000D4F90"/>
    <w:rsid w:val="000D52DA"/>
    <w:rsid w:val="000D5758"/>
    <w:rsid w:val="000D5780"/>
    <w:rsid w:val="000D5D21"/>
    <w:rsid w:val="000D5E78"/>
    <w:rsid w:val="000D66E4"/>
    <w:rsid w:val="000D67F2"/>
    <w:rsid w:val="000D7003"/>
    <w:rsid w:val="000D7272"/>
    <w:rsid w:val="000D75B5"/>
    <w:rsid w:val="000E06B3"/>
    <w:rsid w:val="000E0D77"/>
    <w:rsid w:val="000E1929"/>
    <w:rsid w:val="000E1A26"/>
    <w:rsid w:val="000E1F61"/>
    <w:rsid w:val="000E2CCC"/>
    <w:rsid w:val="000E306A"/>
    <w:rsid w:val="000E353E"/>
    <w:rsid w:val="000E3C47"/>
    <w:rsid w:val="000E460A"/>
    <w:rsid w:val="000E4DC7"/>
    <w:rsid w:val="000E54AF"/>
    <w:rsid w:val="000E56E6"/>
    <w:rsid w:val="000E5BDB"/>
    <w:rsid w:val="000E60E1"/>
    <w:rsid w:val="000E650B"/>
    <w:rsid w:val="000E6B7C"/>
    <w:rsid w:val="000E6DE5"/>
    <w:rsid w:val="000E6F9A"/>
    <w:rsid w:val="000E70DC"/>
    <w:rsid w:val="000E7B66"/>
    <w:rsid w:val="000E7C94"/>
    <w:rsid w:val="000E7FC1"/>
    <w:rsid w:val="000F055A"/>
    <w:rsid w:val="000F072C"/>
    <w:rsid w:val="000F09C5"/>
    <w:rsid w:val="000F0CC0"/>
    <w:rsid w:val="000F0D2E"/>
    <w:rsid w:val="000F1E73"/>
    <w:rsid w:val="000F37ED"/>
    <w:rsid w:val="000F380F"/>
    <w:rsid w:val="000F3C55"/>
    <w:rsid w:val="000F480F"/>
    <w:rsid w:val="000F497B"/>
    <w:rsid w:val="000F50B1"/>
    <w:rsid w:val="000F51D6"/>
    <w:rsid w:val="000F5E37"/>
    <w:rsid w:val="000F6835"/>
    <w:rsid w:val="000F6E92"/>
    <w:rsid w:val="000F7556"/>
    <w:rsid w:val="000F77D7"/>
    <w:rsid w:val="00100807"/>
    <w:rsid w:val="00101CAF"/>
    <w:rsid w:val="00103073"/>
    <w:rsid w:val="001033BE"/>
    <w:rsid w:val="00103845"/>
    <w:rsid w:val="00103F63"/>
    <w:rsid w:val="0010531C"/>
    <w:rsid w:val="0010588D"/>
    <w:rsid w:val="00105CDF"/>
    <w:rsid w:val="00105D0D"/>
    <w:rsid w:val="001063A4"/>
    <w:rsid w:val="00107449"/>
    <w:rsid w:val="00107C28"/>
    <w:rsid w:val="0011053A"/>
    <w:rsid w:val="001128DA"/>
    <w:rsid w:val="00112B4F"/>
    <w:rsid w:val="00113CEB"/>
    <w:rsid w:val="00113DC1"/>
    <w:rsid w:val="001140F2"/>
    <w:rsid w:val="00114AD1"/>
    <w:rsid w:val="00114AE8"/>
    <w:rsid w:val="00115235"/>
    <w:rsid w:val="00115FAE"/>
    <w:rsid w:val="00116E83"/>
    <w:rsid w:val="00117259"/>
    <w:rsid w:val="001175EE"/>
    <w:rsid w:val="00117CB3"/>
    <w:rsid w:val="00121286"/>
    <w:rsid w:val="0012269E"/>
    <w:rsid w:val="00122B22"/>
    <w:rsid w:val="00122B9D"/>
    <w:rsid w:val="00122C53"/>
    <w:rsid w:val="00123038"/>
    <w:rsid w:val="00123C6B"/>
    <w:rsid w:val="0012472F"/>
    <w:rsid w:val="001251FF"/>
    <w:rsid w:val="00125931"/>
    <w:rsid w:val="00126CB0"/>
    <w:rsid w:val="00127435"/>
    <w:rsid w:val="00127C98"/>
    <w:rsid w:val="00127DDF"/>
    <w:rsid w:val="0013009C"/>
    <w:rsid w:val="0013012B"/>
    <w:rsid w:val="00130406"/>
    <w:rsid w:val="00130732"/>
    <w:rsid w:val="00130A99"/>
    <w:rsid w:val="0013219D"/>
    <w:rsid w:val="00132A7A"/>
    <w:rsid w:val="00132F8D"/>
    <w:rsid w:val="0013324C"/>
    <w:rsid w:val="00133759"/>
    <w:rsid w:val="00133B5F"/>
    <w:rsid w:val="001341EE"/>
    <w:rsid w:val="001347A7"/>
    <w:rsid w:val="00134AAF"/>
    <w:rsid w:val="00135AFA"/>
    <w:rsid w:val="00136884"/>
    <w:rsid w:val="00136D49"/>
    <w:rsid w:val="00136E38"/>
    <w:rsid w:val="0013702D"/>
    <w:rsid w:val="0013708E"/>
    <w:rsid w:val="00137568"/>
    <w:rsid w:val="00137692"/>
    <w:rsid w:val="00137B90"/>
    <w:rsid w:val="0014147F"/>
    <w:rsid w:val="00141507"/>
    <w:rsid w:val="00142A90"/>
    <w:rsid w:val="00142B9C"/>
    <w:rsid w:val="001437BE"/>
    <w:rsid w:val="001440F0"/>
    <w:rsid w:val="001448E5"/>
    <w:rsid w:val="00145037"/>
    <w:rsid w:val="00145D76"/>
    <w:rsid w:val="00145DE7"/>
    <w:rsid w:val="00146389"/>
    <w:rsid w:val="001465B6"/>
    <w:rsid w:val="001469D2"/>
    <w:rsid w:val="001473A6"/>
    <w:rsid w:val="001502D9"/>
    <w:rsid w:val="00151872"/>
    <w:rsid w:val="00151B6F"/>
    <w:rsid w:val="00152199"/>
    <w:rsid w:val="001522A8"/>
    <w:rsid w:val="00153111"/>
    <w:rsid w:val="00153B0E"/>
    <w:rsid w:val="001545E5"/>
    <w:rsid w:val="00155D30"/>
    <w:rsid w:val="00156546"/>
    <w:rsid w:val="00157A74"/>
    <w:rsid w:val="00160624"/>
    <w:rsid w:val="00160AE3"/>
    <w:rsid w:val="00160C0B"/>
    <w:rsid w:val="0016176C"/>
    <w:rsid w:val="00161883"/>
    <w:rsid w:val="00161892"/>
    <w:rsid w:val="00161C6A"/>
    <w:rsid w:val="00161DCE"/>
    <w:rsid w:val="00162073"/>
    <w:rsid w:val="00162CAD"/>
    <w:rsid w:val="001632FE"/>
    <w:rsid w:val="00163633"/>
    <w:rsid w:val="001638E8"/>
    <w:rsid w:val="00163AD6"/>
    <w:rsid w:val="00164184"/>
    <w:rsid w:val="0016469E"/>
    <w:rsid w:val="001652E5"/>
    <w:rsid w:val="00165E1C"/>
    <w:rsid w:val="0016635B"/>
    <w:rsid w:val="00166D13"/>
    <w:rsid w:val="0016749E"/>
    <w:rsid w:val="0016751B"/>
    <w:rsid w:val="0016793C"/>
    <w:rsid w:val="0017186C"/>
    <w:rsid w:val="00171E3F"/>
    <w:rsid w:val="00171EB0"/>
    <w:rsid w:val="00171FEA"/>
    <w:rsid w:val="00172BB6"/>
    <w:rsid w:val="00173E5D"/>
    <w:rsid w:val="00174143"/>
    <w:rsid w:val="00174EDC"/>
    <w:rsid w:val="00175686"/>
    <w:rsid w:val="001764B3"/>
    <w:rsid w:val="00176C60"/>
    <w:rsid w:val="0017744C"/>
    <w:rsid w:val="0017795E"/>
    <w:rsid w:val="00177A94"/>
    <w:rsid w:val="00177D45"/>
    <w:rsid w:val="001814DA"/>
    <w:rsid w:val="0018156E"/>
    <w:rsid w:val="00181B98"/>
    <w:rsid w:val="00181D47"/>
    <w:rsid w:val="00182038"/>
    <w:rsid w:val="00182416"/>
    <w:rsid w:val="0018293D"/>
    <w:rsid w:val="00182B7E"/>
    <w:rsid w:val="00183319"/>
    <w:rsid w:val="001834B3"/>
    <w:rsid w:val="001838A6"/>
    <w:rsid w:val="00184087"/>
    <w:rsid w:val="001841A8"/>
    <w:rsid w:val="001843EF"/>
    <w:rsid w:val="001847F8"/>
    <w:rsid w:val="00184E42"/>
    <w:rsid w:val="0018657E"/>
    <w:rsid w:val="00186A36"/>
    <w:rsid w:val="0018784B"/>
    <w:rsid w:val="00190D50"/>
    <w:rsid w:val="001911DC"/>
    <w:rsid w:val="001913F6"/>
    <w:rsid w:val="0019175C"/>
    <w:rsid w:val="00191835"/>
    <w:rsid w:val="00191E12"/>
    <w:rsid w:val="0019207B"/>
    <w:rsid w:val="00192A8C"/>
    <w:rsid w:val="00192F36"/>
    <w:rsid w:val="0019319D"/>
    <w:rsid w:val="001933FD"/>
    <w:rsid w:val="001934C9"/>
    <w:rsid w:val="0019454A"/>
    <w:rsid w:val="001947BA"/>
    <w:rsid w:val="00194BA2"/>
    <w:rsid w:val="00194DB6"/>
    <w:rsid w:val="001952CD"/>
    <w:rsid w:val="00195F00"/>
    <w:rsid w:val="00196290"/>
    <w:rsid w:val="00196FE2"/>
    <w:rsid w:val="00197AFC"/>
    <w:rsid w:val="00197D73"/>
    <w:rsid w:val="001A0298"/>
    <w:rsid w:val="001A0D01"/>
    <w:rsid w:val="001A0D46"/>
    <w:rsid w:val="001A1131"/>
    <w:rsid w:val="001A15C6"/>
    <w:rsid w:val="001A2220"/>
    <w:rsid w:val="001A272D"/>
    <w:rsid w:val="001A3D92"/>
    <w:rsid w:val="001A416F"/>
    <w:rsid w:val="001A4478"/>
    <w:rsid w:val="001A44DD"/>
    <w:rsid w:val="001A4D99"/>
    <w:rsid w:val="001A4EFE"/>
    <w:rsid w:val="001A53E4"/>
    <w:rsid w:val="001A57AB"/>
    <w:rsid w:val="001A61CE"/>
    <w:rsid w:val="001A63A6"/>
    <w:rsid w:val="001A6D2B"/>
    <w:rsid w:val="001A7235"/>
    <w:rsid w:val="001A7664"/>
    <w:rsid w:val="001A7CC2"/>
    <w:rsid w:val="001A7DF9"/>
    <w:rsid w:val="001A7FCE"/>
    <w:rsid w:val="001B119D"/>
    <w:rsid w:val="001B1D50"/>
    <w:rsid w:val="001B2495"/>
    <w:rsid w:val="001B3472"/>
    <w:rsid w:val="001B3559"/>
    <w:rsid w:val="001B3582"/>
    <w:rsid w:val="001B3B35"/>
    <w:rsid w:val="001B4248"/>
    <w:rsid w:val="001B4BDD"/>
    <w:rsid w:val="001B5608"/>
    <w:rsid w:val="001B5760"/>
    <w:rsid w:val="001B5828"/>
    <w:rsid w:val="001B59C5"/>
    <w:rsid w:val="001B6167"/>
    <w:rsid w:val="001C0057"/>
    <w:rsid w:val="001C1037"/>
    <w:rsid w:val="001C260A"/>
    <w:rsid w:val="001C29B0"/>
    <w:rsid w:val="001C2CD3"/>
    <w:rsid w:val="001C377F"/>
    <w:rsid w:val="001C4148"/>
    <w:rsid w:val="001C4C21"/>
    <w:rsid w:val="001C530A"/>
    <w:rsid w:val="001C6799"/>
    <w:rsid w:val="001C686F"/>
    <w:rsid w:val="001C6908"/>
    <w:rsid w:val="001D0659"/>
    <w:rsid w:val="001D0D1A"/>
    <w:rsid w:val="001D15CB"/>
    <w:rsid w:val="001D18CE"/>
    <w:rsid w:val="001D1F2E"/>
    <w:rsid w:val="001D2BBF"/>
    <w:rsid w:val="001D306C"/>
    <w:rsid w:val="001D362D"/>
    <w:rsid w:val="001D399D"/>
    <w:rsid w:val="001D46CF"/>
    <w:rsid w:val="001D50FF"/>
    <w:rsid w:val="001D6271"/>
    <w:rsid w:val="001D73EF"/>
    <w:rsid w:val="001D7794"/>
    <w:rsid w:val="001D7938"/>
    <w:rsid w:val="001D7BA4"/>
    <w:rsid w:val="001E0C49"/>
    <w:rsid w:val="001E10DD"/>
    <w:rsid w:val="001E1258"/>
    <w:rsid w:val="001E18C4"/>
    <w:rsid w:val="001E1BC4"/>
    <w:rsid w:val="001E1D56"/>
    <w:rsid w:val="001E1DDB"/>
    <w:rsid w:val="001E2473"/>
    <w:rsid w:val="001E26E6"/>
    <w:rsid w:val="001E3DC5"/>
    <w:rsid w:val="001E43AE"/>
    <w:rsid w:val="001E497F"/>
    <w:rsid w:val="001E4FA3"/>
    <w:rsid w:val="001E5469"/>
    <w:rsid w:val="001E5C4C"/>
    <w:rsid w:val="001E61E6"/>
    <w:rsid w:val="001E6C58"/>
    <w:rsid w:val="001E6EE0"/>
    <w:rsid w:val="001E743F"/>
    <w:rsid w:val="001E77C0"/>
    <w:rsid w:val="001E792B"/>
    <w:rsid w:val="001F006D"/>
    <w:rsid w:val="001F08E7"/>
    <w:rsid w:val="001F1962"/>
    <w:rsid w:val="001F1D3F"/>
    <w:rsid w:val="001F215A"/>
    <w:rsid w:val="001F2375"/>
    <w:rsid w:val="001F529C"/>
    <w:rsid w:val="001F56F4"/>
    <w:rsid w:val="001F595B"/>
    <w:rsid w:val="001F59B9"/>
    <w:rsid w:val="001F59E0"/>
    <w:rsid w:val="001F6067"/>
    <w:rsid w:val="001F60F9"/>
    <w:rsid w:val="001F6230"/>
    <w:rsid w:val="001F6964"/>
    <w:rsid w:val="001F6A8A"/>
    <w:rsid w:val="001F7D8E"/>
    <w:rsid w:val="001F7F28"/>
    <w:rsid w:val="002000BC"/>
    <w:rsid w:val="002004F9"/>
    <w:rsid w:val="002018E1"/>
    <w:rsid w:val="0020213C"/>
    <w:rsid w:val="00202A9C"/>
    <w:rsid w:val="00203400"/>
    <w:rsid w:val="0020361E"/>
    <w:rsid w:val="002043BF"/>
    <w:rsid w:val="002057DB"/>
    <w:rsid w:val="002058EB"/>
    <w:rsid w:val="00206076"/>
    <w:rsid w:val="00206EDE"/>
    <w:rsid w:val="00207109"/>
    <w:rsid w:val="002071BE"/>
    <w:rsid w:val="0020753E"/>
    <w:rsid w:val="0020765C"/>
    <w:rsid w:val="002105D5"/>
    <w:rsid w:val="002111A9"/>
    <w:rsid w:val="00211BE8"/>
    <w:rsid w:val="0021245B"/>
    <w:rsid w:val="00212D0F"/>
    <w:rsid w:val="0021338A"/>
    <w:rsid w:val="00213574"/>
    <w:rsid w:val="00214011"/>
    <w:rsid w:val="002140A1"/>
    <w:rsid w:val="00214223"/>
    <w:rsid w:val="002146E6"/>
    <w:rsid w:val="00214B59"/>
    <w:rsid w:val="002156F6"/>
    <w:rsid w:val="00215B1B"/>
    <w:rsid w:val="00215F0F"/>
    <w:rsid w:val="00216526"/>
    <w:rsid w:val="002176DD"/>
    <w:rsid w:val="00217861"/>
    <w:rsid w:val="00217E59"/>
    <w:rsid w:val="00220275"/>
    <w:rsid w:val="002202BB"/>
    <w:rsid w:val="002204A8"/>
    <w:rsid w:val="0022073B"/>
    <w:rsid w:val="002207CA"/>
    <w:rsid w:val="00220DE9"/>
    <w:rsid w:val="00221208"/>
    <w:rsid w:val="002220BB"/>
    <w:rsid w:val="00222683"/>
    <w:rsid w:val="00222698"/>
    <w:rsid w:val="00223AFE"/>
    <w:rsid w:val="00223D49"/>
    <w:rsid w:val="00224063"/>
    <w:rsid w:val="0022418D"/>
    <w:rsid w:val="0022573F"/>
    <w:rsid w:val="002311AD"/>
    <w:rsid w:val="002312A7"/>
    <w:rsid w:val="002313B8"/>
    <w:rsid w:val="002316A7"/>
    <w:rsid w:val="00231AFC"/>
    <w:rsid w:val="0023213E"/>
    <w:rsid w:val="002322D2"/>
    <w:rsid w:val="002324D0"/>
    <w:rsid w:val="00232DE4"/>
    <w:rsid w:val="00233128"/>
    <w:rsid w:val="0023364A"/>
    <w:rsid w:val="00233943"/>
    <w:rsid w:val="00233ADA"/>
    <w:rsid w:val="00234DDD"/>
    <w:rsid w:val="00234F9B"/>
    <w:rsid w:val="002360C7"/>
    <w:rsid w:val="002365F0"/>
    <w:rsid w:val="00236E1C"/>
    <w:rsid w:val="002375BE"/>
    <w:rsid w:val="00237C09"/>
    <w:rsid w:val="00240CB1"/>
    <w:rsid w:val="00240E99"/>
    <w:rsid w:val="00241525"/>
    <w:rsid w:val="0024181E"/>
    <w:rsid w:val="00242620"/>
    <w:rsid w:val="002427B7"/>
    <w:rsid w:val="00243ECB"/>
    <w:rsid w:val="002442FA"/>
    <w:rsid w:val="00244788"/>
    <w:rsid w:val="00244EDE"/>
    <w:rsid w:val="00244F78"/>
    <w:rsid w:val="00244F9C"/>
    <w:rsid w:val="002461B0"/>
    <w:rsid w:val="00246595"/>
    <w:rsid w:val="002467B0"/>
    <w:rsid w:val="00246FC9"/>
    <w:rsid w:val="0024727B"/>
    <w:rsid w:val="002474BD"/>
    <w:rsid w:val="002476C3"/>
    <w:rsid w:val="0024783F"/>
    <w:rsid w:val="00247F62"/>
    <w:rsid w:val="00247FC8"/>
    <w:rsid w:val="0025069E"/>
    <w:rsid w:val="00250734"/>
    <w:rsid w:val="002520A1"/>
    <w:rsid w:val="002528B6"/>
    <w:rsid w:val="0025296B"/>
    <w:rsid w:val="00253E35"/>
    <w:rsid w:val="00254563"/>
    <w:rsid w:val="002557F8"/>
    <w:rsid w:val="00255F86"/>
    <w:rsid w:val="0025694D"/>
    <w:rsid w:val="00257070"/>
    <w:rsid w:val="002571A4"/>
    <w:rsid w:val="0025746E"/>
    <w:rsid w:val="002576B0"/>
    <w:rsid w:val="002579D7"/>
    <w:rsid w:val="00257BA7"/>
    <w:rsid w:val="002601DF"/>
    <w:rsid w:val="00260515"/>
    <w:rsid w:val="00260C7D"/>
    <w:rsid w:val="00262092"/>
    <w:rsid w:val="0026251A"/>
    <w:rsid w:val="00262B93"/>
    <w:rsid w:val="00263069"/>
    <w:rsid w:val="00263265"/>
    <w:rsid w:val="002632A5"/>
    <w:rsid w:val="002634A3"/>
    <w:rsid w:val="00263607"/>
    <w:rsid w:val="00263BD7"/>
    <w:rsid w:val="00264080"/>
    <w:rsid w:val="002641B4"/>
    <w:rsid w:val="0026422D"/>
    <w:rsid w:val="002646F5"/>
    <w:rsid w:val="00264F21"/>
    <w:rsid w:val="00264F8E"/>
    <w:rsid w:val="0026634B"/>
    <w:rsid w:val="00266A2C"/>
    <w:rsid w:val="00266B1D"/>
    <w:rsid w:val="0026721B"/>
    <w:rsid w:val="002673C5"/>
    <w:rsid w:val="00267C33"/>
    <w:rsid w:val="00267FC2"/>
    <w:rsid w:val="00267FF3"/>
    <w:rsid w:val="00270450"/>
    <w:rsid w:val="0027056B"/>
    <w:rsid w:val="00270599"/>
    <w:rsid w:val="002705C2"/>
    <w:rsid w:val="002707DF"/>
    <w:rsid w:val="002709F8"/>
    <w:rsid w:val="00270B67"/>
    <w:rsid w:val="00271552"/>
    <w:rsid w:val="002718A5"/>
    <w:rsid w:val="00271B86"/>
    <w:rsid w:val="00271CEB"/>
    <w:rsid w:val="00272310"/>
    <w:rsid w:val="00272998"/>
    <w:rsid w:val="0027390E"/>
    <w:rsid w:val="00273FDF"/>
    <w:rsid w:val="00274241"/>
    <w:rsid w:val="00274330"/>
    <w:rsid w:val="0027514B"/>
    <w:rsid w:val="002753B1"/>
    <w:rsid w:val="00276106"/>
    <w:rsid w:val="0027678D"/>
    <w:rsid w:val="00276ECF"/>
    <w:rsid w:val="00277273"/>
    <w:rsid w:val="00277EA7"/>
    <w:rsid w:val="0028002C"/>
    <w:rsid w:val="00280266"/>
    <w:rsid w:val="00280D52"/>
    <w:rsid w:val="00280F0F"/>
    <w:rsid w:val="00281886"/>
    <w:rsid w:val="00281D6A"/>
    <w:rsid w:val="00282080"/>
    <w:rsid w:val="00282929"/>
    <w:rsid w:val="00283CA4"/>
    <w:rsid w:val="00284109"/>
    <w:rsid w:val="00284F81"/>
    <w:rsid w:val="002856F4"/>
    <w:rsid w:val="00285733"/>
    <w:rsid w:val="002877DF"/>
    <w:rsid w:val="00287ADD"/>
    <w:rsid w:val="00290CB1"/>
    <w:rsid w:val="00290FBB"/>
    <w:rsid w:val="00291C7A"/>
    <w:rsid w:val="00292405"/>
    <w:rsid w:val="00292803"/>
    <w:rsid w:val="00293357"/>
    <w:rsid w:val="0029373B"/>
    <w:rsid w:val="00293D84"/>
    <w:rsid w:val="002944D7"/>
    <w:rsid w:val="00294A37"/>
    <w:rsid w:val="00295F96"/>
    <w:rsid w:val="002964E5"/>
    <w:rsid w:val="00297B26"/>
    <w:rsid w:val="00297BBF"/>
    <w:rsid w:val="00297EAB"/>
    <w:rsid w:val="002A0069"/>
    <w:rsid w:val="002A0BD6"/>
    <w:rsid w:val="002A0BF3"/>
    <w:rsid w:val="002A111F"/>
    <w:rsid w:val="002A1211"/>
    <w:rsid w:val="002A132C"/>
    <w:rsid w:val="002A2A17"/>
    <w:rsid w:val="002A2F32"/>
    <w:rsid w:val="002A33BF"/>
    <w:rsid w:val="002A3AF6"/>
    <w:rsid w:val="002A4047"/>
    <w:rsid w:val="002A5756"/>
    <w:rsid w:val="002A7BF1"/>
    <w:rsid w:val="002B22C3"/>
    <w:rsid w:val="002B278B"/>
    <w:rsid w:val="002B2F46"/>
    <w:rsid w:val="002B3163"/>
    <w:rsid w:val="002B39DB"/>
    <w:rsid w:val="002B40F8"/>
    <w:rsid w:val="002B43BA"/>
    <w:rsid w:val="002B4943"/>
    <w:rsid w:val="002B4A63"/>
    <w:rsid w:val="002B4E29"/>
    <w:rsid w:val="002B5ECE"/>
    <w:rsid w:val="002B6209"/>
    <w:rsid w:val="002B6576"/>
    <w:rsid w:val="002B66DB"/>
    <w:rsid w:val="002B6884"/>
    <w:rsid w:val="002B6DE6"/>
    <w:rsid w:val="002B73F5"/>
    <w:rsid w:val="002B7DA1"/>
    <w:rsid w:val="002C21CE"/>
    <w:rsid w:val="002C2581"/>
    <w:rsid w:val="002C27F4"/>
    <w:rsid w:val="002C46FA"/>
    <w:rsid w:val="002C4836"/>
    <w:rsid w:val="002C48CB"/>
    <w:rsid w:val="002C4907"/>
    <w:rsid w:val="002C59C0"/>
    <w:rsid w:val="002C5B83"/>
    <w:rsid w:val="002C6026"/>
    <w:rsid w:val="002C60A5"/>
    <w:rsid w:val="002D06FA"/>
    <w:rsid w:val="002D07B4"/>
    <w:rsid w:val="002D0944"/>
    <w:rsid w:val="002D0D26"/>
    <w:rsid w:val="002D0DC4"/>
    <w:rsid w:val="002D0F72"/>
    <w:rsid w:val="002D0F79"/>
    <w:rsid w:val="002D1326"/>
    <w:rsid w:val="002D1BF6"/>
    <w:rsid w:val="002D24FD"/>
    <w:rsid w:val="002D3289"/>
    <w:rsid w:val="002D40DF"/>
    <w:rsid w:val="002D4A29"/>
    <w:rsid w:val="002D4F88"/>
    <w:rsid w:val="002D58F2"/>
    <w:rsid w:val="002D6B95"/>
    <w:rsid w:val="002D738A"/>
    <w:rsid w:val="002D775F"/>
    <w:rsid w:val="002D78DC"/>
    <w:rsid w:val="002E0773"/>
    <w:rsid w:val="002E0B59"/>
    <w:rsid w:val="002E0F0A"/>
    <w:rsid w:val="002E1D76"/>
    <w:rsid w:val="002E1E85"/>
    <w:rsid w:val="002E206B"/>
    <w:rsid w:val="002E2823"/>
    <w:rsid w:val="002E2D76"/>
    <w:rsid w:val="002E2FB4"/>
    <w:rsid w:val="002E40ED"/>
    <w:rsid w:val="002E46A4"/>
    <w:rsid w:val="002E4D20"/>
    <w:rsid w:val="002E5287"/>
    <w:rsid w:val="002E58D5"/>
    <w:rsid w:val="002E5B07"/>
    <w:rsid w:val="002E5B9D"/>
    <w:rsid w:val="002E6488"/>
    <w:rsid w:val="002E664D"/>
    <w:rsid w:val="002E6CAA"/>
    <w:rsid w:val="002E6E12"/>
    <w:rsid w:val="002E740C"/>
    <w:rsid w:val="002E7965"/>
    <w:rsid w:val="002E7D60"/>
    <w:rsid w:val="002E7ECB"/>
    <w:rsid w:val="002F01FD"/>
    <w:rsid w:val="002F2372"/>
    <w:rsid w:val="002F2635"/>
    <w:rsid w:val="002F2DE0"/>
    <w:rsid w:val="002F2EE9"/>
    <w:rsid w:val="002F3C46"/>
    <w:rsid w:val="002F4220"/>
    <w:rsid w:val="002F426B"/>
    <w:rsid w:val="002F5D6B"/>
    <w:rsid w:val="002F5F68"/>
    <w:rsid w:val="002F6AF6"/>
    <w:rsid w:val="002F6D23"/>
    <w:rsid w:val="00300144"/>
    <w:rsid w:val="00300961"/>
    <w:rsid w:val="00300AC7"/>
    <w:rsid w:val="00300AEF"/>
    <w:rsid w:val="00300F55"/>
    <w:rsid w:val="00300FD0"/>
    <w:rsid w:val="00301437"/>
    <w:rsid w:val="0030198C"/>
    <w:rsid w:val="00301E3A"/>
    <w:rsid w:val="00302F52"/>
    <w:rsid w:val="003036C9"/>
    <w:rsid w:val="00303F62"/>
    <w:rsid w:val="00304FD1"/>
    <w:rsid w:val="00304FE0"/>
    <w:rsid w:val="003055AA"/>
    <w:rsid w:val="00305B91"/>
    <w:rsid w:val="00306045"/>
    <w:rsid w:val="00306095"/>
    <w:rsid w:val="003071BD"/>
    <w:rsid w:val="003109E9"/>
    <w:rsid w:val="00310C95"/>
    <w:rsid w:val="00310DD7"/>
    <w:rsid w:val="00311015"/>
    <w:rsid w:val="00311C08"/>
    <w:rsid w:val="00311F80"/>
    <w:rsid w:val="00312E6B"/>
    <w:rsid w:val="00313AA9"/>
    <w:rsid w:val="00314839"/>
    <w:rsid w:val="00314C61"/>
    <w:rsid w:val="003150C0"/>
    <w:rsid w:val="00315C3F"/>
    <w:rsid w:val="003166A4"/>
    <w:rsid w:val="00317EF1"/>
    <w:rsid w:val="0032012F"/>
    <w:rsid w:val="00320643"/>
    <w:rsid w:val="00320A76"/>
    <w:rsid w:val="003210E0"/>
    <w:rsid w:val="003221DD"/>
    <w:rsid w:val="003241F9"/>
    <w:rsid w:val="00324ACC"/>
    <w:rsid w:val="00324B32"/>
    <w:rsid w:val="0032508D"/>
    <w:rsid w:val="0032583A"/>
    <w:rsid w:val="00325CDB"/>
    <w:rsid w:val="00325E33"/>
    <w:rsid w:val="003263B1"/>
    <w:rsid w:val="00326B1E"/>
    <w:rsid w:val="00326E39"/>
    <w:rsid w:val="00326F52"/>
    <w:rsid w:val="00327789"/>
    <w:rsid w:val="00327821"/>
    <w:rsid w:val="00327CC8"/>
    <w:rsid w:val="003308EB"/>
    <w:rsid w:val="00330FAC"/>
    <w:rsid w:val="00331495"/>
    <w:rsid w:val="00331894"/>
    <w:rsid w:val="00331C58"/>
    <w:rsid w:val="003329B0"/>
    <w:rsid w:val="00332E81"/>
    <w:rsid w:val="003331F8"/>
    <w:rsid w:val="00333315"/>
    <w:rsid w:val="00334734"/>
    <w:rsid w:val="00334D78"/>
    <w:rsid w:val="00336C19"/>
    <w:rsid w:val="00336F98"/>
    <w:rsid w:val="003402CA"/>
    <w:rsid w:val="003404FA"/>
    <w:rsid w:val="00341128"/>
    <w:rsid w:val="00341588"/>
    <w:rsid w:val="00341771"/>
    <w:rsid w:val="0034263F"/>
    <w:rsid w:val="00343F28"/>
    <w:rsid w:val="0034435B"/>
    <w:rsid w:val="00344495"/>
    <w:rsid w:val="003458B0"/>
    <w:rsid w:val="00346012"/>
    <w:rsid w:val="003462DB"/>
    <w:rsid w:val="0034653F"/>
    <w:rsid w:val="00346A5A"/>
    <w:rsid w:val="00347372"/>
    <w:rsid w:val="00347925"/>
    <w:rsid w:val="00350217"/>
    <w:rsid w:val="003502C2"/>
    <w:rsid w:val="00350B4E"/>
    <w:rsid w:val="0035138A"/>
    <w:rsid w:val="003515BC"/>
    <w:rsid w:val="00351DDF"/>
    <w:rsid w:val="00351E91"/>
    <w:rsid w:val="0035214F"/>
    <w:rsid w:val="00353B2B"/>
    <w:rsid w:val="00354000"/>
    <w:rsid w:val="00354BFB"/>
    <w:rsid w:val="00354BFF"/>
    <w:rsid w:val="0035504B"/>
    <w:rsid w:val="00355134"/>
    <w:rsid w:val="00355BE9"/>
    <w:rsid w:val="0035730A"/>
    <w:rsid w:val="00357899"/>
    <w:rsid w:val="0036046B"/>
    <w:rsid w:val="0036077A"/>
    <w:rsid w:val="00361A9F"/>
    <w:rsid w:val="00362E7E"/>
    <w:rsid w:val="00363DED"/>
    <w:rsid w:val="00363F4A"/>
    <w:rsid w:val="00364736"/>
    <w:rsid w:val="0036482B"/>
    <w:rsid w:val="00364D15"/>
    <w:rsid w:val="00364DD9"/>
    <w:rsid w:val="00364EF3"/>
    <w:rsid w:val="00365196"/>
    <w:rsid w:val="00365C2E"/>
    <w:rsid w:val="00365D4B"/>
    <w:rsid w:val="0036659C"/>
    <w:rsid w:val="00367A95"/>
    <w:rsid w:val="00367D92"/>
    <w:rsid w:val="003705F9"/>
    <w:rsid w:val="00370DEC"/>
    <w:rsid w:val="003717DC"/>
    <w:rsid w:val="00372451"/>
    <w:rsid w:val="00372793"/>
    <w:rsid w:val="00372939"/>
    <w:rsid w:val="00372F54"/>
    <w:rsid w:val="003737C8"/>
    <w:rsid w:val="003738FC"/>
    <w:rsid w:val="00375445"/>
    <w:rsid w:val="00375FD9"/>
    <w:rsid w:val="00376327"/>
    <w:rsid w:val="00376D12"/>
    <w:rsid w:val="00380528"/>
    <w:rsid w:val="0038069E"/>
    <w:rsid w:val="003807E4"/>
    <w:rsid w:val="00380F0F"/>
    <w:rsid w:val="003817BC"/>
    <w:rsid w:val="003821D7"/>
    <w:rsid w:val="00384C15"/>
    <w:rsid w:val="00385368"/>
    <w:rsid w:val="0038583A"/>
    <w:rsid w:val="003863A4"/>
    <w:rsid w:val="003863E0"/>
    <w:rsid w:val="00390022"/>
    <w:rsid w:val="00390185"/>
    <w:rsid w:val="00390BC8"/>
    <w:rsid w:val="00390D6E"/>
    <w:rsid w:val="003918B4"/>
    <w:rsid w:val="003926F4"/>
    <w:rsid w:val="00392913"/>
    <w:rsid w:val="0039369C"/>
    <w:rsid w:val="00395937"/>
    <w:rsid w:val="00395BEC"/>
    <w:rsid w:val="00395F6A"/>
    <w:rsid w:val="00396216"/>
    <w:rsid w:val="0039623E"/>
    <w:rsid w:val="003962E5"/>
    <w:rsid w:val="00396F87"/>
    <w:rsid w:val="0039744F"/>
    <w:rsid w:val="003976DB"/>
    <w:rsid w:val="00397F8D"/>
    <w:rsid w:val="003A050F"/>
    <w:rsid w:val="003A082F"/>
    <w:rsid w:val="003A086C"/>
    <w:rsid w:val="003A0D59"/>
    <w:rsid w:val="003A125B"/>
    <w:rsid w:val="003A1329"/>
    <w:rsid w:val="003A1445"/>
    <w:rsid w:val="003A1610"/>
    <w:rsid w:val="003A1D50"/>
    <w:rsid w:val="003A1FBF"/>
    <w:rsid w:val="003A3CF5"/>
    <w:rsid w:val="003A3EF8"/>
    <w:rsid w:val="003A4279"/>
    <w:rsid w:val="003A4E2A"/>
    <w:rsid w:val="003A5C49"/>
    <w:rsid w:val="003A5E59"/>
    <w:rsid w:val="003A615C"/>
    <w:rsid w:val="003A6949"/>
    <w:rsid w:val="003B0100"/>
    <w:rsid w:val="003B071E"/>
    <w:rsid w:val="003B0A85"/>
    <w:rsid w:val="003B0BA1"/>
    <w:rsid w:val="003B1552"/>
    <w:rsid w:val="003B2002"/>
    <w:rsid w:val="003B292E"/>
    <w:rsid w:val="003B2DB8"/>
    <w:rsid w:val="003B2EE3"/>
    <w:rsid w:val="003B49BD"/>
    <w:rsid w:val="003B4BA4"/>
    <w:rsid w:val="003B5598"/>
    <w:rsid w:val="003B68A6"/>
    <w:rsid w:val="003B6A11"/>
    <w:rsid w:val="003B6C97"/>
    <w:rsid w:val="003B6E8C"/>
    <w:rsid w:val="003C000A"/>
    <w:rsid w:val="003C01F7"/>
    <w:rsid w:val="003C0360"/>
    <w:rsid w:val="003C0A3A"/>
    <w:rsid w:val="003C0E0E"/>
    <w:rsid w:val="003C1DC7"/>
    <w:rsid w:val="003C2226"/>
    <w:rsid w:val="003C2E2D"/>
    <w:rsid w:val="003C3781"/>
    <w:rsid w:val="003C3973"/>
    <w:rsid w:val="003C39E1"/>
    <w:rsid w:val="003C3F3D"/>
    <w:rsid w:val="003C44A6"/>
    <w:rsid w:val="003C4854"/>
    <w:rsid w:val="003C491A"/>
    <w:rsid w:val="003C4BAD"/>
    <w:rsid w:val="003C537F"/>
    <w:rsid w:val="003C5922"/>
    <w:rsid w:val="003C592C"/>
    <w:rsid w:val="003C5B5F"/>
    <w:rsid w:val="003C61FA"/>
    <w:rsid w:val="003C6398"/>
    <w:rsid w:val="003C70E6"/>
    <w:rsid w:val="003C749C"/>
    <w:rsid w:val="003C7AC6"/>
    <w:rsid w:val="003C7FCE"/>
    <w:rsid w:val="003D0975"/>
    <w:rsid w:val="003D10EB"/>
    <w:rsid w:val="003D1B4C"/>
    <w:rsid w:val="003D2191"/>
    <w:rsid w:val="003D2315"/>
    <w:rsid w:val="003D245D"/>
    <w:rsid w:val="003D2537"/>
    <w:rsid w:val="003D2BB5"/>
    <w:rsid w:val="003D2DEC"/>
    <w:rsid w:val="003D39FA"/>
    <w:rsid w:val="003D4A75"/>
    <w:rsid w:val="003D4C1B"/>
    <w:rsid w:val="003D54ED"/>
    <w:rsid w:val="003D570C"/>
    <w:rsid w:val="003D5D8F"/>
    <w:rsid w:val="003D764B"/>
    <w:rsid w:val="003D798A"/>
    <w:rsid w:val="003E039E"/>
    <w:rsid w:val="003E0E82"/>
    <w:rsid w:val="003E1213"/>
    <w:rsid w:val="003E157E"/>
    <w:rsid w:val="003E1C66"/>
    <w:rsid w:val="003E25B2"/>
    <w:rsid w:val="003E2AC0"/>
    <w:rsid w:val="003E2FF9"/>
    <w:rsid w:val="003E37CE"/>
    <w:rsid w:val="003E38E0"/>
    <w:rsid w:val="003E3985"/>
    <w:rsid w:val="003E3FF0"/>
    <w:rsid w:val="003E4B54"/>
    <w:rsid w:val="003E5205"/>
    <w:rsid w:val="003E5FA5"/>
    <w:rsid w:val="003E66BE"/>
    <w:rsid w:val="003E6BA8"/>
    <w:rsid w:val="003E7C13"/>
    <w:rsid w:val="003E7CCC"/>
    <w:rsid w:val="003F0347"/>
    <w:rsid w:val="003F0350"/>
    <w:rsid w:val="003F0C0A"/>
    <w:rsid w:val="003F0E1C"/>
    <w:rsid w:val="003F0F6C"/>
    <w:rsid w:val="003F18EC"/>
    <w:rsid w:val="003F1C50"/>
    <w:rsid w:val="003F1D59"/>
    <w:rsid w:val="003F1DCF"/>
    <w:rsid w:val="003F236D"/>
    <w:rsid w:val="003F2A34"/>
    <w:rsid w:val="003F2B2A"/>
    <w:rsid w:val="003F2BDD"/>
    <w:rsid w:val="003F2D0A"/>
    <w:rsid w:val="003F3B2C"/>
    <w:rsid w:val="003F3F63"/>
    <w:rsid w:val="003F4275"/>
    <w:rsid w:val="003F4988"/>
    <w:rsid w:val="003F4AF1"/>
    <w:rsid w:val="003F4E1C"/>
    <w:rsid w:val="003F508B"/>
    <w:rsid w:val="003F518B"/>
    <w:rsid w:val="003F542A"/>
    <w:rsid w:val="003F57BF"/>
    <w:rsid w:val="003F58D8"/>
    <w:rsid w:val="003F5BB2"/>
    <w:rsid w:val="003F5C91"/>
    <w:rsid w:val="003F6063"/>
    <w:rsid w:val="003F60BE"/>
    <w:rsid w:val="003F66B5"/>
    <w:rsid w:val="003F6A0A"/>
    <w:rsid w:val="003F6C7D"/>
    <w:rsid w:val="003F75FE"/>
    <w:rsid w:val="00400059"/>
    <w:rsid w:val="00400346"/>
    <w:rsid w:val="004005E1"/>
    <w:rsid w:val="00400A38"/>
    <w:rsid w:val="00400DFA"/>
    <w:rsid w:val="00401A03"/>
    <w:rsid w:val="00401A60"/>
    <w:rsid w:val="0040285D"/>
    <w:rsid w:val="004032B4"/>
    <w:rsid w:val="00403965"/>
    <w:rsid w:val="00403E72"/>
    <w:rsid w:val="00405852"/>
    <w:rsid w:val="00405D89"/>
    <w:rsid w:val="00405F79"/>
    <w:rsid w:val="00405F99"/>
    <w:rsid w:val="004065AE"/>
    <w:rsid w:val="00407734"/>
    <w:rsid w:val="00410692"/>
    <w:rsid w:val="004113D6"/>
    <w:rsid w:val="00413007"/>
    <w:rsid w:val="00413744"/>
    <w:rsid w:val="004137F0"/>
    <w:rsid w:val="0041386E"/>
    <w:rsid w:val="00413A3F"/>
    <w:rsid w:val="00413CD9"/>
    <w:rsid w:val="00413EC6"/>
    <w:rsid w:val="004141CB"/>
    <w:rsid w:val="004155AF"/>
    <w:rsid w:val="00415960"/>
    <w:rsid w:val="0041612A"/>
    <w:rsid w:val="00416442"/>
    <w:rsid w:val="004164DC"/>
    <w:rsid w:val="004171AF"/>
    <w:rsid w:val="004171FF"/>
    <w:rsid w:val="0041739C"/>
    <w:rsid w:val="0041758D"/>
    <w:rsid w:val="004202E7"/>
    <w:rsid w:val="004205B3"/>
    <w:rsid w:val="004206B8"/>
    <w:rsid w:val="00420E35"/>
    <w:rsid w:val="00421764"/>
    <w:rsid w:val="00421F69"/>
    <w:rsid w:val="00422965"/>
    <w:rsid w:val="00422B6A"/>
    <w:rsid w:val="004234DB"/>
    <w:rsid w:val="0042361D"/>
    <w:rsid w:val="004241A2"/>
    <w:rsid w:val="00424F5D"/>
    <w:rsid w:val="0042504A"/>
    <w:rsid w:val="00425C28"/>
    <w:rsid w:val="004260D0"/>
    <w:rsid w:val="00426566"/>
    <w:rsid w:val="00426B4D"/>
    <w:rsid w:val="00426F9C"/>
    <w:rsid w:val="004272F8"/>
    <w:rsid w:val="00427388"/>
    <w:rsid w:val="00427DBE"/>
    <w:rsid w:val="004307F0"/>
    <w:rsid w:val="00430885"/>
    <w:rsid w:val="00430B1B"/>
    <w:rsid w:val="00430B7F"/>
    <w:rsid w:val="00430C82"/>
    <w:rsid w:val="00430DC8"/>
    <w:rsid w:val="00431057"/>
    <w:rsid w:val="0043113A"/>
    <w:rsid w:val="0043118D"/>
    <w:rsid w:val="00431F56"/>
    <w:rsid w:val="00432250"/>
    <w:rsid w:val="00432CC6"/>
    <w:rsid w:val="00432E12"/>
    <w:rsid w:val="004332DA"/>
    <w:rsid w:val="0043400D"/>
    <w:rsid w:val="00434140"/>
    <w:rsid w:val="00434248"/>
    <w:rsid w:val="0043446E"/>
    <w:rsid w:val="004346D7"/>
    <w:rsid w:val="004348A0"/>
    <w:rsid w:val="0043624A"/>
    <w:rsid w:val="0043653A"/>
    <w:rsid w:val="004367A2"/>
    <w:rsid w:val="00440AEB"/>
    <w:rsid w:val="0044104E"/>
    <w:rsid w:val="004413B2"/>
    <w:rsid w:val="004413C6"/>
    <w:rsid w:val="00441B12"/>
    <w:rsid w:val="00441CC5"/>
    <w:rsid w:val="00442034"/>
    <w:rsid w:val="004425CC"/>
    <w:rsid w:val="00442899"/>
    <w:rsid w:val="00442C50"/>
    <w:rsid w:val="00443AB5"/>
    <w:rsid w:val="00444AAE"/>
    <w:rsid w:val="00445C05"/>
    <w:rsid w:val="00445EBC"/>
    <w:rsid w:val="004460AA"/>
    <w:rsid w:val="0044639C"/>
    <w:rsid w:val="0044693C"/>
    <w:rsid w:val="00446E14"/>
    <w:rsid w:val="0045072A"/>
    <w:rsid w:val="00450B1F"/>
    <w:rsid w:val="004510FE"/>
    <w:rsid w:val="00451A78"/>
    <w:rsid w:val="0045207A"/>
    <w:rsid w:val="00453024"/>
    <w:rsid w:val="004534AF"/>
    <w:rsid w:val="00455AB8"/>
    <w:rsid w:val="0045657F"/>
    <w:rsid w:val="00456B3A"/>
    <w:rsid w:val="00456C84"/>
    <w:rsid w:val="004600A6"/>
    <w:rsid w:val="0046034F"/>
    <w:rsid w:val="0046054F"/>
    <w:rsid w:val="004609F9"/>
    <w:rsid w:val="00463018"/>
    <w:rsid w:val="0046350E"/>
    <w:rsid w:val="004635F8"/>
    <w:rsid w:val="00463B15"/>
    <w:rsid w:val="00463C3D"/>
    <w:rsid w:val="004640F0"/>
    <w:rsid w:val="00465075"/>
    <w:rsid w:val="00465CBC"/>
    <w:rsid w:val="004666E6"/>
    <w:rsid w:val="00466FD5"/>
    <w:rsid w:val="004670CB"/>
    <w:rsid w:val="00467496"/>
    <w:rsid w:val="00467DAD"/>
    <w:rsid w:val="00467E71"/>
    <w:rsid w:val="004704FA"/>
    <w:rsid w:val="00471095"/>
    <w:rsid w:val="00471272"/>
    <w:rsid w:val="00471C77"/>
    <w:rsid w:val="00471E53"/>
    <w:rsid w:val="00472075"/>
    <w:rsid w:val="0047267F"/>
    <w:rsid w:val="0047284A"/>
    <w:rsid w:val="00472BB7"/>
    <w:rsid w:val="00474100"/>
    <w:rsid w:val="00474830"/>
    <w:rsid w:val="004753A9"/>
    <w:rsid w:val="0047550D"/>
    <w:rsid w:val="004755E0"/>
    <w:rsid w:val="00475C2E"/>
    <w:rsid w:val="00475F3D"/>
    <w:rsid w:val="004771ED"/>
    <w:rsid w:val="004779CA"/>
    <w:rsid w:val="00477B29"/>
    <w:rsid w:val="00481287"/>
    <w:rsid w:val="0048166C"/>
    <w:rsid w:val="00481D50"/>
    <w:rsid w:val="0048201C"/>
    <w:rsid w:val="00482776"/>
    <w:rsid w:val="00482E1E"/>
    <w:rsid w:val="0048310B"/>
    <w:rsid w:val="004832DC"/>
    <w:rsid w:val="00483337"/>
    <w:rsid w:val="0048349A"/>
    <w:rsid w:val="0048551B"/>
    <w:rsid w:val="004855AF"/>
    <w:rsid w:val="004856EC"/>
    <w:rsid w:val="00485A2C"/>
    <w:rsid w:val="00485DC1"/>
    <w:rsid w:val="004864EE"/>
    <w:rsid w:val="00486DCC"/>
    <w:rsid w:val="0048701A"/>
    <w:rsid w:val="00487DA2"/>
    <w:rsid w:val="004904B7"/>
    <w:rsid w:val="004908BD"/>
    <w:rsid w:val="0049170F"/>
    <w:rsid w:val="0049187D"/>
    <w:rsid w:val="00491A66"/>
    <w:rsid w:val="004921F4"/>
    <w:rsid w:val="00492BAE"/>
    <w:rsid w:val="00492E1A"/>
    <w:rsid w:val="0049346C"/>
    <w:rsid w:val="004942C4"/>
    <w:rsid w:val="0049465B"/>
    <w:rsid w:val="004950FF"/>
    <w:rsid w:val="00495366"/>
    <w:rsid w:val="00495716"/>
    <w:rsid w:val="00495AE5"/>
    <w:rsid w:val="00495F69"/>
    <w:rsid w:val="004965FE"/>
    <w:rsid w:val="004968B0"/>
    <w:rsid w:val="00496B02"/>
    <w:rsid w:val="00497325"/>
    <w:rsid w:val="00497395"/>
    <w:rsid w:val="004A0131"/>
    <w:rsid w:val="004A08D0"/>
    <w:rsid w:val="004A0A25"/>
    <w:rsid w:val="004A0D53"/>
    <w:rsid w:val="004A0EC6"/>
    <w:rsid w:val="004A108A"/>
    <w:rsid w:val="004A10C0"/>
    <w:rsid w:val="004A18A2"/>
    <w:rsid w:val="004A19F2"/>
    <w:rsid w:val="004A2EE6"/>
    <w:rsid w:val="004A35A3"/>
    <w:rsid w:val="004A3A78"/>
    <w:rsid w:val="004A41BF"/>
    <w:rsid w:val="004A4344"/>
    <w:rsid w:val="004A46CB"/>
    <w:rsid w:val="004A58F4"/>
    <w:rsid w:val="004A59F3"/>
    <w:rsid w:val="004A5D5A"/>
    <w:rsid w:val="004A6FAF"/>
    <w:rsid w:val="004A7D06"/>
    <w:rsid w:val="004A7D91"/>
    <w:rsid w:val="004A7DF5"/>
    <w:rsid w:val="004B0E99"/>
    <w:rsid w:val="004B0EF3"/>
    <w:rsid w:val="004B1120"/>
    <w:rsid w:val="004B1683"/>
    <w:rsid w:val="004B1A2A"/>
    <w:rsid w:val="004B1E61"/>
    <w:rsid w:val="004B21FA"/>
    <w:rsid w:val="004B2EC8"/>
    <w:rsid w:val="004B368B"/>
    <w:rsid w:val="004B3932"/>
    <w:rsid w:val="004B4CEB"/>
    <w:rsid w:val="004B4DBC"/>
    <w:rsid w:val="004B5D5E"/>
    <w:rsid w:val="004B6B29"/>
    <w:rsid w:val="004B7450"/>
    <w:rsid w:val="004C070E"/>
    <w:rsid w:val="004C0C0E"/>
    <w:rsid w:val="004C0FE6"/>
    <w:rsid w:val="004C117D"/>
    <w:rsid w:val="004C17E2"/>
    <w:rsid w:val="004C1A88"/>
    <w:rsid w:val="004C1BF9"/>
    <w:rsid w:val="004C1CFF"/>
    <w:rsid w:val="004C395F"/>
    <w:rsid w:val="004C41A3"/>
    <w:rsid w:val="004C4FF1"/>
    <w:rsid w:val="004C505F"/>
    <w:rsid w:val="004C51DF"/>
    <w:rsid w:val="004C53AA"/>
    <w:rsid w:val="004C575F"/>
    <w:rsid w:val="004C66EA"/>
    <w:rsid w:val="004C6A82"/>
    <w:rsid w:val="004C6CA1"/>
    <w:rsid w:val="004C6DA4"/>
    <w:rsid w:val="004C6F32"/>
    <w:rsid w:val="004C7501"/>
    <w:rsid w:val="004C75F2"/>
    <w:rsid w:val="004C7D6F"/>
    <w:rsid w:val="004D0ACD"/>
    <w:rsid w:val="004D1267"/>
    <w:rsid w:val="004D1320"/>
    <w:rsid w:val="004D1496"/>
    <w:rsid w:val="004D25A7"/>
    <w:rsid w:val="004D275B"/>
    <w:rsid w:val="004D2ADC"/>
    <w:rsid w:val="004D2D9D"/>
    <w:rsid w:val="004D2ED9"/>
    <w:rsid w:val="004D3D05"/>
    <w:rsid w:val="004D4495"/>
    <w:rsid w:val="004D4ACC"/>
    <w:rsid w:val="004D4ACD"/>
    <w:rsid w:val="004D544F"/>
    <w:rsid w:val="004D66B5"/>
    <w:rsid w:val="004D6B6F"/>
    <w:rsid w:val="004D6D15"/>
    <w:rsid w:val="004E067A"/>
    <w:rsid w:val="004E2094"/>
    <w:rsid w:val="004E2389"/>
    <w:rsid w:val="004E3350"/>
    <w:rsid w:val="004E3EF7"/>
    <w:rsid w:val="004E55EB"/>
    <w:rsid w:val="004E5D4B"/>
    <w:rsid w:val="004E6FCE"/>
    <w:rsid w:val="004E7917"/>
    <w:rsid w:val="004E7918"/>
    <w:rsid w:val="004E798E"/>
    <w:rsid w:val="004E7A09"/>
    <w:rsid w:val="004F05AB"/>
    <w:rsid w:val="004F0F39"/>
    <w:rsid w:val="004F130D"/>
    <w:rsid w:val="004F191C"/>
    <w:rsid w:val="004F1F90"/>
    <w:rsid w:val="004F27C6"/>
    <w:rsid w:val="004F28D2"/>
    <w:rsid w:val="004F512B"/>
    <w:rsid w:val="004F524E"/>
    <w:rsid w:val="004F5735"/>
    <w:rsid w:val="004F6753"/>
    <w:rsid w:val="004F757A"/>
    <w:rsid w:val="004F7736"/>
    <w:rsid w:val="004F7C3B"/>
    <w:rsid w:val="004F7EC8"/>
    <w:rsid w:val="005001E9"/>
    <w:rsid w:val="00500D38"/>
    <w:rsid w:val="00501320"/>
    <w:rsid w:val="005013DB"/>
    <w:rsid w:val="005016EF"/>
    <w:rsid w:val="005025E6"/>
    <w:rsid w:val="00502CE2"/>
    <w:rsid w:val="00503442"/>
    <w:rsid w:val="00503755"/>
    <w:rsid w:val="00503A1F"/>
    <w:rsid w:val="00504577"/>
    <w:rsid w:val="00504C76"/>
    <w:rsid w:val="00505177"/>
    <w:rsid w:val="00505836"/>
    <w:rsid w:val="00505DA1"/>
    <w:rsid w:val="00506B5C"/>
    <w:rsid w:val="005072A6"/>
    <w:rsid w:val="00510026"/>
    <w:rsid w:val="00510166"/>
    <w:rsid w:val="00510281"/>
    <w:rsid w:val="00510EC1"/>
    <w:rsid w:val="005115CF"/>
    <w:rsid w:val="00511F24"/>
    <w:rsid w:val="005121E2"/>
    <w:rsid w:val="00512423"/>
    <w:rsid w:val="005125D1"/>
    <w:rsid w:val="005126EA"/>
    <w:rsid w:val="00513165"/>
    <w:rsid w:val="005135D4"/>
    <w:rsid w:val="00514209"/>
    <w:rsid w:val="00514217"/>
    <w:rsid w:val="005149CF"/>
    <w:rsid w:val="00514AC0"/>
    <w:rsid w:val="00514B14"/>
    <w:rsid w:val="00514D70"/>
    <w:rsid w:val="00514EA1"/>
    <w:rsid w:val="00514FD1"/>
    <w:rsid w:val="00515294"/>
    <w:rsid w:val="005152A4"/>
    <w:rsid w:val="00515484"/>
    <w:rsid w:val="00515D24"/>
    <w:rsid w:val="00515E0E"/>
    <w:rsid w:val="00516840"/>
    <w:rsid w:val="00517347"/>
    <w:rsid w:val="00517785"/>
    <w:rsid w:val="00517BD9"/>
    <w:rsid w:val="00520081"/>
    <w:rsid w:val="00520134"/>
    <w:rsid w:val="0052038D"/>
    <w:rsid w:val="0052074D"/>
    <w:rsid w:val="00520AC9"/>
    <w:rsid w:val="0052104D"/>
    <w:rsid w:val="00521687"/>
    <w:rsid w:val="00521CE1"/>
    <w:rsid w:val="00522631"/>
    <w:rsid w:val="00522674"/>
    <w:rsid w:val="00523191"/>
    <w:rsid w:val="0052330C"/>
    <w:rsid w:val="0052400A"/>
    <w:rsid w:val="0052488F"/>
    <w:rsid w:val="00524ECA"/>
    <w:rsid w:val="00525178"/>
    <w:rsid w:val="005277D4"/>
    <w:rsid w:val="00530537"/>
    <w:rsid w:val="005305C6"/>
    <w:rsid w:val="00530632"/>
    <w:rsid w:val="0053177D"/>
    <w:rsid w:val="005324F2"/>
    <w:rsid w:val="00533079"/>
    <w:rsid w:val="00533799"/>
    <w:rsid w:val="00534A81"/>
    <w:rsid w:val="00534B5D"/>
    <w:rsid w:val="0053512A"/>
    <w:rsid w:val="00535469"/>
    <w:rsid w:val="00536876"/>
    <w:rsid w:val="00536D9F"/>
    <w:rsid w:val="0053700B"/>
    <w:rsid w:val="0054077B"/>
    <w:rsid w:val="00540A37"/>
    <w:rsid w:val="00540F38"/>
    <w:rsid w:val="00542FF2"/>
    <w:rsid w:val="00543258"/>
    <w:rsid w:val="00544733"/>
    <w:rsid w:val="0054503F"/>
    <w:rsid w:val="005453B1"/>
    <w:rsid w:val="00545401"/>
    <w:rsid w:val="005456B4"/>
    <w:rsid w:val="00546397"/>
    <w:rsid w:val="00547152"/>
    <w:rsid w:val="005478B3"/>
    <w:rsid w:val="00547E9C"/>
    <w:rsid w:val="00547FAA"/>
    <w:rsid w:val="0055013F"/>
    <w:rsid w:val="005505AF"/>
    <w:rsid w:val="005507B1"/>
    <w:rsid w:val="0055083E"/>
    <w:rsid w:val="0055091A"/>
    <w:rsid w:val="00551480"/>
    <w:rsid w:val="00551816"/>
    <w:rsid w:val="0055293C"/>
    <w:rsid w:val="00553AC0"/>
    <w:rsid w:val="00553E17"/>
    <w:rsid w:val="005543E4"/>
    <w:rsid w:val="005546A7"/>
    <w:rsid w:val="005548A1"/>
    <w:rsid w:val="00554938"/>
    <w:rsid w:val="00554C94"/>
    <w:rsid w:val="0055508B"/>
    <w:rsid w:val="0055558B"/>
    <w:rsid w:val="00556586"/>
    <w:rsid w:val="00556E60"/>
    <w:rsid w:val="00557084"/>
    <w:rsid w:val="00560617"/>
    <w:rsid w:val="00560968"/>
    <w:rsid w:val="00561718"/>
    <w:rsid w:val="00561849"/>
    <w:rsid w:val="0056247F"/>
    <w:rsid w:val="005629D0"/>
    <w:rsid w:val="005631B5"/>
    <w:rsid w:val="005634C5"/>
    <w:rsid w:val="00564013"/>
    <w:rsid w:val="00565182"/>
    <w:rsid w:val="00565383"/>
    <w:rsid w:val="00565FFE"/>
    <w:rsid w:val="0056610A"/>
    <w:rsid w:val="00566404"/>
    <w:rsid w:val="00566B9E"/>
    <w:rsid w:val="00566D42"/>
    <w:rsid w:val="005673F7"/>
    <w:rsid w:val="00567415"/>
    <w:rsid w:val="0056743B"/>
    <w:rsid w:val="005674B2"/>
    <w:rsid w:val="00567972"/>
    <w:rsid w:val="00567C88"/>
    <w:rsid w:val="00571EEC"/>
    <w:rsid w:val="00572515"/>
    <w:rsid w:val="00572775"/>
    <w:rsid w:val="00572C73"/>
    <w:rsid w:val="005733E4"/>
    <w:rsid w:val="005735CC"/>
    <w:rsid w:val="0057393E"/>
    <w:rsid w:val="0057484E"/>
    <w:rsid w:val="00574B65"/>
    <w:rsid w:val="00575842"/>
    <w:rsid w:val="00575A22"/>
    <w:rsid w:val="00575A9B"/>
    <w:rsid w:val="00575DAA"/>
    <w:rsid w:val="0057695D"/>
    <w:rsid w:val="00576D2E"/>
    <w:rsid w:val="005771AE"/>
    <w:rsid w:val="005771D8"/>
    <w:rsid w:val="005773DE"/>
    <w:rsid w:val="00577736"/>
    <w:rsid w:val="00577A5E"/>
    <w:rsid w:val="00577E86"/>
    <w:rsid w:val="00577F9B"/>
    <w:rsid w:val="00581D25"/>
    <w:rsid w:val="00582479"/>
    <w:rsid w:val="00582C78"/>
    <w:rsid w:val="005830A5"/>
    <w:rsid w:val="0058315F"/>
    <w:rsid w:val="0058420B"/>
    <w:rsid w:val="00584AEC"/>
    <w:rsid w:val="00585CAF"/>
    <w:rsid w:val="00586EAC"/>
    <w:rsid w:val="0058700C"/>
    <w:rsid w:val="0058767E"/>
    <w:rsid w:val="00587C21"/>
    <w:rsid w:val="00590184"/>
    <w:rsid w:val="005907AF"/>
    <w:rsid w:val="005908C8"/>
    <w:rsid w:val="00591A1D"/>
    <w:rsid w:val="00591DBD"/>
    <w:rsid w:val="00592C67"/>
    <w:rsid w:val="00593325"/>
    <w:rsid w:val="00593643"/>
    <w:rsid w:val="00593712"/>
    <w:rsid w:val="00593D15"/>
    <w:rsid w:val="0059425F"/>
    <w:rsid w:val="00594801"/>
    <w:rsid w:val="0059514C"/>
    <w:rsid w:val="00595ABA"/>
    <w:rsid w:val="0059630B"/>
    <w:rsid w:val="00596371"/>
    <w:rsid w:val="00596A2E"/>
    <w:rsid w:val="00596A9D"/>
    <w:rsid w:val="00596D4D"/>
    <w:rsid w:val="00596ED4"/>
    <w:rsid w:val="00596F38"/>
    <w:rsid w:val="0059788D"/>
    <w:rsid w:val="00597C46"/>
    <w:rsid w:val="005A04F4"/>
    <w:rsid w:val="005A0DDE"/>
    <w:rsid w:val="005A15B6"/>
    <w:rsid w:val="005A2005"/>
    <w:rsid w:val="005A22BF"/>
    <w:rsid w:val="005A2959"/>
    <w:rsid w:val="005A2B83"/>
    <w:rsid w:val="005A3191"/>
    <w:rsid w:val="005A33C2"/>
    <w:rsid w:val="005A34DF"/>
    <w:rsid w:val="005A3F54"/>
    <w:rsid w:val="005A4210"/>
    <w:rsid w:val="005A433B"/>
    <w:rsid w:val="005A4B7D"/>
    <w:rsid w:val="005A4C63"/>
    <w:rsid w:val="005A54E8"/>
    <w:rsid w:val="005A5F34"/>
    <w:rsid w:val="005A64D2"/>
    <w:rsid w:val="005A653F"/>
    <w:rsid w:val="005A73BF"/>
    <w:rsid w:val="005A74EB"/>
    <w:rsid w:val="005A7DD1"/>
    <w:rsid w:val="005B01EB"/>
    <w:rsid w:val="005B02DE"/>
    <w:rsid w:val="005B0470"/>
    <w:rsid w:val="005B0498"/>
    <w:rsid w:val="005B09FD"/>
    <w:rsid w:val="005B0C7F"/>
    <w:rsid w:val="005B1C4B"/>
    <w:rsid w:val="005B23A2"/>
    <w:rsid w:val="005B2838"/>
    <w:rsid w:val="005B29A5"/>
    <w:rsid w:val="005B29D8"/>
    <w:rsid w:val="005B3237"/>
    <w:rsid w:val="005B32DD"/>
    <w:rsid w:val="005B33DF"/>
    <w:rsid w:val="005B3B3C"/>
    <w:rsid w:val="005B3CC0"/>
    <w:rsid w:val="005B3D60"/>
    <w:rsid w:val="005B4265"/>
    <w:rsid w:val="005B5223"/>
    <w:rsid w:val="005B522D"/>
    <w:rsid w:val="005B556C"/>
    <w:rsid w:val="005B5BB4"/>
    <w:rsid w:val="005B6FBF"/>
    <w:rsid w:val="005C05CC"/>
    <w:rsid w:val="005C05D5"/>
    <w:rsid w:val="005C0B9E"/>
    <w:rsid w:val="005C1C04"/>
    <w:rsid w:val="005C2D52"/>
    <w:rsid w:val="005C3C99"/>
    <w:rsid w:val="005C43B2"/>
    <w:rsid w:val="005C4466"/>
    <w:rsid w:val="005C4B9C"/>
    <w:rsid w:val="005C5761"/>
    <w:rsid w:val="005C6229"/>
    <w:rsid w:val="005C7896"/>
    <w:rsid w:val="005C7E18"/>
    <w:rsid w:val="005C7EE9"/>
    <w:rsid w:val="005D024A"/>
    <w:rsid w:val="005D04F2"/>
    <w:rsid w:val="005D09DC"/>
    <w:rsid w:val="005D0C39"/>
    <w:rsid w:val="005D0E43"/>
    <w:rsid w:val="005D1A27"/>
    <w:rsid w:val="005D212F"/>
    <w:rsid w:val="005D2D68"/>
    <w:rsid w:val="005D32FF"/>
    <w:rsid w:val="005D353F"/>
    <w:rsid w:val="005D37CE"/>
    <w:rsid w:val="005D3BB7"/>
    <w:rsid w:val="005D5383"/>
    <w:rsid w:val="005D595F"/>
    <w:rsid w:val="005D5A61"/>
    <w:rsid w:val="005D61C8"/>
    <w:rsid w:val="005D63D1"/>
    <w:rsid w:val="005D661C"/>
    <w:rsid w:val="005D6763"/>
    <w:rsid w:val="005D7361"/>
    <w:rsid w:val="005D7D83"/>
    <w:rsid w:val="005E0144"/>
    <w:rsid w:val="005E082D"/>
    <w:rsid w:val="005E0F4F"/>
    <w:rsid w:val="005E2631"/>
    <w:rsid w:val="005E2767"/>
    <w:rsid w:val="005E298A"/>
    <w:rsid w:val="005E2D31"/>
    <w:rsid w:val="005E35A2"/>
    <w:rsid w:val="005E3A5D"/>
    <w:rsid w:val="005E4D8A"/>
    <w:rsid w:val="005E5C36"/>
    <w:rsid w:val="005F030A"/>
    <w:rsid w:val="005F0EB4"/>
    <w:rsid w:val="005F1876"/>
    <w:rsid w:val="005F18E5"/>
    <w:rsid w:val="005F1A90"/>
    <w:rsid w:val="005F1FBD"/>
    <w:rsid w:val="005F2408"/>
    <w:rsid w:val="005F2A77"/>
    <w:rsid w:val="005F2ED8"/>
    <w:rsid w:val="005F30BB"/>
    <w:rsid w:val="005F440B"/>
    <w:rsid w:val="005F4889"/>
    <w:rsid w:val="005F49E1"/>
    <w:rsid w:val="005F4F5E"/>
    <w:rsid w:val="005F507F"/>
    <w:rsid w:val="005F50BD"/>
    <w:rsid w:val="005F67E5"/>
    <w:rsid w:val="005F6E49"/>
    <w:rsid w:val="005F7E81"/>
    <w:rsid w:val="00600030"/>
    <w:rsid w:val="00600219"/>
    <w:rsid w:val="00600606"/>
    <w:rsid w:val="00601685"/>
    <w:rsid w:val="00601A5B"/>
    <w:rsid w:val="00601A94"/>
    <w:rsid w:val="00601C5E"/>
    <w:rsid w:val="00601FD1"/>
    <w:rsid w:val="00602357"/>
    <w:rsid w:val="00602D75"/>
    <w:rsid w:val="0060403A"/>
    <w:rsid w:val="00604539"/>
    <w:rsid w:val="0060461B"/>
    <w:rsid w:val="0060474C"/>
    <w:rsid w:val="00604AD3"/>
    <w:rsid w:val="00604B48"/>
    <w:rsid w:val="006054AA"/>
    <w:rsid w:val="006057F4"/>
    <w:rsid w:val="00605C02"/>
    <w:rsid w:val="00606138"/>
    <w:rsid w:val="006070E4"/>
    <w:rsid w:val="0060730F"/>
    <w:rsid w:val="00607ED0"/>
    <w:rsid w:val="00611959"/>
    <w:rsid w:val="00611D88"/>
    <w:rsid w:val="00611EED"/>
    <w:rsid w:val="006121E1"/>
    <w:rsid w:val="00612200"/>
    <w:rsid w:val="00612F53"/>
    <w:rsid w:val="0061394D"/>
    <w:rsid w:val="006147E4"/>
    <w:rsid w:val="0061595D"/>
    <w:rsid w:val="00616053"/>
    <w:rsid w:val="0061605F"/>
    <w:rsid w:val="00616A93"/>
    <w:rsid w:val="00617CAB"/>
    <w:rsid w:val="0062089A"/>
    <w:rsid w:val="0062188F"/>
    <w:rsid w:val="00621A9C"/>
    <w:rsid w:val="00623D8A"/>
    <w:rsid w:val="00623E85"/>
    <w:rsid w:val="00624483"/>
    <w:rsid w:val="00624801"/>
    <w:rsid w:val="0062484B"/>
    <w:rsid w:val="00625535"/>
    <w:rsid w:val="006255DC"/>
    <w:rsid w:val="00625EC1"/>
    <w:rsid w:val="006269F9"/>
    <w:rsid w:val="00626CFF"/>
    <w:rsid w:val="006272D7"/>
    <w:rsid w:val="00627F7E"/>
    <w:rsid w:val="00630293"/>
    <w:rsid w:val="006307D6"/>
    <w:rsid w:val="006309BC"/>
    <w:rsid w:val="00630D9D"/>
    <w:rsid w:val="0063123B"/>
    <w:rsid w:val="0063169D"/>
    <w:rsid w:val="00631D32"/>
    <w:rsid w:val="0063275B"/>
    <w:rsid w:val="00632ECE"/>
    <w:rsid w:val="00633114"/>
    <w:rsid w:val="006333E1"/>
    <w:rsid w:val="00634160"/>
    <w:rsid w:val="00634A10"/>
    <w:rsid w:val="00634B19"/>
    <w:rsid w:val="00634CDA"/>
    <w:rsid w:val="00634CE7"/>
    <w:rsid w:val="00634F0B"/>
    <w:rsid w:val="006357B4"/>
    <w:rsid w:val="00636674"/>
    <w:rsid w:val="00637256"/>
    <w:rsid w:val="00637C26"/>
    <w:rsid w:val="00637F10"/>
    <w:rsid w:val="00640313"/>
    <w:rsid w:val="00640AF8"/>
    <w:rsid w:val="006414C7"/>
    <w:rsid w:val="00641B94"/>
    <w:rsid w:val="006420E5"/>
    <w:rsid w:val="0064264F"/>
    <w:rsid w:val="00642ED3"/>
    <w:rsid w:val="0064356B"/>
    <w:rsid w:val="006447D5"/>
    <w:rsid w:val="006448D7"/>
    <w:rsid w:val="00645BE9"/>
    <w:rsid w:val="00645FED"/>
    <w:rsid w:val="00646315"/>
    <w:rsid w:val="00646708"/>
    <w:rsid w:val="00647C4D"/>
    <w:rsid w:val="00647CF4"/>
    <w:rsid w:val="0065015A"/>
    <w:rsid w:val="00650897"/>
    <w:rsid w:val="00650D9A"/>
    <w:rsid w:val="006510BE"/>
    <w:rsid w:val="0065128A"/>
    <w:rsid w:val="00652007"/>
    <w:rsid w:val="0065268C"/>
    <w:rsid w:val="00652A4F"/>
    <w:rsid w:val="0065311A"/>
    <w:rsid w:val="0065320A"/>
    <w:rsid w:val="00653498"/>
    <w:rsid w:val="006539C1"/>
    <w:rsid w:val="00653BFC"/>
    <w:rsid w:val="00653C43"/>
    <w:rsid w:val="00653EC9"/>
    <w:rsid w:val="00654256"/>
    <w:rsid w:val="006542DE"/>
    <w:rsid w:val="006542FE"/>
    <w:rsid w:val="00654357"/>
    <w:rsid w:val="006548CF"/>
    <w:rsid w:val="00654949"/>
    <w:rsid w:val="00654BF2"/>
    <w:rsid w:val="00654C54"/>
    <w:rsid w:val="00654E98"/>
    <w:rsid w:val="006557A0"/>
    <w:rsid w:val="00655CEB"/>
    <w:rsid w:val="00655E0F"/>
    <w:rsid w:val="00656129"/>
    <w:rsid w:val="006565DE"/>
    <w:rsid w:val="0065779C"/>
    <w:rsid w:val="00657948"/>
    <w:rsid w:val="00657D64"/>
    <w:rsid w:val="006603E2"/>
    <w:rsid w:val="006608D6"/>
    <w:rsid w:val="00660DFD"/>
    <w:rsid w:val="006615E3"/>
    <w:rsid w:val="006630D9"/>
    <w:rsid w:val="0066311E"/>
    <w:rsid w:val="00663D73"/>
    <w:rsid w:val="00665F88"/>
    <w:rsid w:val="006664E5"/>
    <w:rsid w:val="00666EB8"/>
    <w:rsid w:val="0066701B"/>
    <w:rsid w:val="006674BC"/>
    <w:rsid w:val="0066795D"/>
    <w:rsid w:val="006705BC"/>
    <w:rsid w:val="00670650"/>
    <w:rsid w:val="00670BD8"/>
    <w:rsid w:val="0067198C"/>
    <w:rsid w:val="00671DEB"/>
    <w:rsid w:val="00672C5F"/>
    <w:rsid w:val="00672FF9"/>
    <w:rsid w:val="006736AD"/>
    <w:rsid w:val="006740F9"/>
    <w:rsid w:val="006742BF"/>
    <w:rsid w:val="0067458F"/>
    <w:rsid w:val="00674B74"/>
    <w:rsid w:val="00674CF8"/>
    <w:rsid w:val="006759F0"/>
    <w:rsid w:val="00675FF7"/>
    <w:rsid w:val="0067610B"/>
    <w:rsid w:val="006765CE"/>
    <w:rsid w:val="006768E9"/>
    <w:rsid w:val="00680F8B"/>
    <w:rsid w:val="00680FEF"/>
    <w:rsid w:val="006821D8"/>
    <w:rsid w:val="00682276"/>
    <w:rsid w:val="00682A36"/>
    <w:rsid w:val="00683844"/>
    <w:rsid w:val="00683CD2"/>
    <w:rsid w:val="00686BBE"/>
    <w:rsid w:val="006876E5"/>
    <w:rsid w:val="006879B9"/>
    <w:rsid w:val="0069034F"/>
    <w:rsid w:val="0069131A"/>
    <w:rsid w:val="00691445"/>
    <w:rsid w:val="00691F81"/>
    <w:rsid w:val="00692B38"/>
    <w:rsid w:val="006930B9"/>
    <w:rsid w:val="006930E5"/>
    <w:rsid w:val="00693124"/>
    <w:rsid w:val="00694152"/>
    <w:rsid w:val="0069423B"/>
    <w:rsid w:val="0069529B"/>
    <w:rsid w:val="006961C5"/>
    <w:rsid w:val="00696309"/>
    <w:rsid w:val="00696AF9"/>
    <w:rsid w:val="00697A36"/>
    <w:rsid w:val="006A1D35"/>
    <w:rsid w:val="006A20B4"/>
    <w:rsid w:val="006A23BE"/>
    <w:rsid w:val="006A2BE0"/>
    <w:rsid w:val="006A2D8B"/>
    <w:rsid w:val="006A4677"/>
    <w:rsid w:val="006A587E"/>
    <w:rsid w:val="006A5DAE"/>
    <w:rsid w:val="006A5EC4"/>
    <w:rsid w:val="006A61D4"/>
    <w:rsid w:val="006A7D65"/>
    <w:rsid w:val="006B059D"/>
    <w:rsid w:val="006B0C40"/>
    <w:rsid w:val="006B1DB4"/>
    <w:rsid w:val="006B23C5"/>
    <w:rsid w:val="006B25F7"/>
    <w:rsid w:val="006B27ED"/>
    <w:rsid w:val="006B282E"/>
    <w:rsid w:val="006B2A8D"/>
    <w:rsid w:val="006B2D40"/>
    <w:rsid w:val="006B31A8"/>
    <w:rsid w:val="006B344F"/>
    <w:rsid w:val="006B3D79"/>
    <w:rsid w:val="006B3FB5"/>
    <w:rsid w:val="006B434B"/>
    <w:rsid w:val="006B4A70"/>
    <w:rsid w:val="006B5A82"/>
    <w:rsid w:val="006B5DD3"/>
    <w:rsid w:val="006B639B"/>
    <w:rsid w:val="006B6A54"/>
    <w:rsid w:val="006B6AE1"/>
    <w:rsid w:val="006B71C7"/>
    <w:rsid w:val="006C02D6"/>
    <w:rsid w:val="006C03DE"/>
    <w:rsid w:val="006C0BA4"/>
    <w:rsid w:val="006C11E3"/>
    <w:rsid w:val="006C13AA"/>
    <w:rsid w:val="006C2DD3"/>
    <w:rsid w:val="006C2DD7"/>
    <w:rsid w:val="006C3376"/>
    <w:rsid w:val="006C35B3"/>
    <w:rsid w:val="006C3F33"/>
    <w:rsid w:val="006C425B"/>
    <w:rsid w:val="006C49DA"/>
    <w:rsid w:val="006C5288"/>
    <w:rsid w:val="006C5774"/>
    <w:rsid w:val="006C59E1"/>
    <w:rsid w:val="006C5F72"/>
    <w:rsid w:val="006C62E4"/>
    <w:rsid w:val="006C77D1"/>
    <w:rsid w:val="006D135C"/>
    <w:rsid w:val="006D1421"/>
    <w:rsid w:val="006D1BED"/>
    <w:rsid w:val="006D1D80"/>
    <w:rsid w:val="006D3546"/>
    <w:rsid w:val="006D42F3"/>
    <w:rsid w:val="006D4DDF"/>
    <w:rsid w:val="006D4F7D"/>
    <w:rsid w:val="006D4FDE"/>
    <w:rsid w:val="006D5DDB"/>
    <w:rsid w:val="006D5E85"/>
    <w:rsid w:val="006D63EA"/>
    <w:rsid w:val="006D6614"/>
    <w:rsid w:val="006D687F"/>
    <w:rsid w:val="006D6B4E"/>
    <w:rsid w:val="006D6CB8"/>
    <w:rsid w:val="006D733C"/>
    <w:rsid w:val="006D73CE"/>
    <w:rsid w:val="006D7903"/>
    <w:rsid w:val="006E01D6"/>
    <w:rsid w:val="006E0FF0"/>
    <w:rsid w:val="006E1215"/>
    <w:rsid w:val="006E22E4"/>
    <w:rsid w:val="006E22F1"/>
    <w:rsid w:val="006E26F8"/>
    <w:rsid w:val="006E28EB"/>
    <w:rsid w:val="006E44D4"/>
    <w:rsid w:val="006E4AD4"/>
    <w:rsid w:val="006E4BF9"/>
    <w:rsid w:val="006E67B2"/>
    <w:rsid w:val="006E7250"/>
    <w:rsid w:val="006E7A4E"/>
    <w:rsid w:val="006F0325"/>
    <w:rsid w:val="006F07FE"/>
    <w:rsid w:val="006F0C18"/>
    <w:rsid w:val="006F112F"/>
    <w:rsid w:val="006F1746"/>
    <w:rsid w:val="006F18C8"/>
    <w:rsid w:val="006F1966"/>
    <w:rsid w:val="006F1BAA"/>
    <w:rsid w:val="006F25BE"/>
    <w:rsid w:val="006F2B18"/>
    <w:rsid w:val="006F2B26"/>
    <w:rsid w:val="006F2DD9"/>
    <w:rsid w:val="006F2E13"/>
    <w:rsid w:val="006F3196"/>
    <w:rsid w:val="006F32DA"/>
    <w:rsid w:val="006F3A5C"/>
    <w:rsid w:val="006F4251"/>
    <w:rsid w:val="006F4969"/>
    <w:rsid w:val="006F4B8E"/>
    <w:rsid w:val="006F4BC9"/>
    <w:rsid w:val="006F4C67"/>
    <w:rsid w:val="006F54BE"/>
    <w:rsid w:val="006F5A75"/>
    <w:rsid w:val="006F5C8F"/>
    <w:rsid w:val="006F5E88"/>
    <w:rsid w:val="006F6E7C"/>
    <w:rsid w:val="006F71B0"/>
    <w:rsid w:val="006F71E4"/>
    <w:rsid w:val="006F7B40"/>
    <w:rsid w:val="006F7CD4"/>
    <w:rsid w:val="0070021A"/>
    <w:rsid w:val="00700A69"/>
    <w:rsid w:val="00700AE3"/>
    <w:rsid w:val="00700EE8"/>
    <w:rsid w:val="00701306"/>
    <w:rsid w:val="00701F59"/>
    <w:rsid w:val="00702D15"/>
    <w:rsid w:val="00703A8C"/>
    <w:rsid w:val="00703AD5"/>
    <w:rsid w:val="00703C7D"/>
    <w:rsid w:val="00703D04"/>
    <w:rsid w:val="00704B42"/>
    <w:rsid w:val="00705088"/>
    <w:rsid w:val="00705860"/>
    <w:rsid w:val="00705905"/>
    <w:rsid w:val="00705B3F"/>
    <w:rsid w:val="00705BBF"/>
    <w:rsid w:val="00705F71"/>
    <w:rsid w:val="00706496"/>
    <w:rsid w:val="0070685B"/>
    <w:rsid w:val="00706E75"/>
    <w:rsid w:val="00706F5E"/>
    <w:rsid w:val="007074A4"/>
    <w:rsid w:val="00707726"/>
    <w:rsid w:val="00707870"/>
    <w:rsid w:val="0071079F"/>
    <w:rsid w:val="00710A08"/>
    <w:rsid w:val="00710D1C"/>
    <w:rsid w:val="007115EF"/>
    <w:rsid w:val="00711861"/>
    <w:rsid w:val="00712962"/>
    <w:rsid w:val="007129AF"/>
    <w:rsid w:val="00713080"/>
    <w:rsid w:val="00713362"/>
    <w:rsid w:val="00713AD8"/>
    <w:rsid w:val="00713EE3"/>
    <w:rsid w:val="007147B6"/>
    <w:rsid w:val="00714C8A"/>
    <w:rsid w:val="00715C35"/>
    <w:rsid w:val="00715E7D"/>
    <w:rsid w:val="00715F59"/>
    <w:rsid w:val="007166C4"/>
    <w:rsid w:val="00716BBB"/>
    <w:rsid w:val="00716F54"/>
    <w:rsid w:val="00717A8B"/>
    <w:rsid w:val="00717AB9"/>
    <w:rsid w:val="00717F0E"/>
    <w:rsid w:val="00720731"/>
    <w:rsid w:val="00721644"/>
    <w:rsid w:val="00721B1B"/>
    <w:rsid w:val="00721F11"/>
    <w:rsid w:val="0072215B"/>
    <w:rsid w:val="00722803"/>
    <w:rsid w:val="00722E0B"/>
    <w:rsid w:val="007235C5"/>
    <w:rsid w:val="00723CAA"/>
    <w:rsid w:val="00723D3E"/>
    <w:rsid w:val="00724E54"/>
    <w:rsid w:val="00724F53"/>
    <w:rsid w:val="00725077"/>
    <w:rsid w:val="007255C5"/>
    <w:rsid w:val="00727307"/>
    <w:rsid w:val="007273DE"/>
    <w:rsid w:val="00730299"/>
    <w:rsid w:val="007303D9"/>
    <w:rsid w:val="00730538"/>
    <w:rsid w:val="0073077C"/>
    <w:rsid w:val="00730D86"/>
    <w:rsid w:val="00731180"/>
    <w:rsid w:val="007316C3"/>
    <w:rsid w:val="007317EF"/>
    <w:rsid w:val="00731E20"/>
    <w:rsid w:val="00731FEA"/>
    <w:rsid w:val="00732269"/>
    <w:rsid w:val="00732CFC"/>
    <w:rsid w:val="00732F6C"/>
    <w:rsid w:val="00734D4E"/>
    <w:rsid w:val="00734DC1"/>
    <w:rsid w:val="00734EAD"/>
    <w:rsid w:val="007351CB"/>
    <w:rsid w:val="00735386"/>
    <w:rsid w:val="00737F1D"/>
    <w:rsid w:val="00742AF7"/>
    <w:rsid w:val="007447D2"/>
    <w:rsid w:val="00744BF4"/>
    <w:rsid w:val="00744E21"/>
    <w:rsid w:val="00745F90"/>
    <w:rsid w:val="00746149"/>
    <w:rsid w:val="007461CD"/>
    <w:rsid w:val="007468C1"/>
    <w:rsid w:val="00746FD8"/>
    <w:rsid w:val="0074794C"/>
    <w:rsid w:val="007505AD"/>
    <w:rsid w:val="00750611"/>
    <w:rsid w:val="00750E62"/>
    <w:rsid w:val="0075186D"/>
    <w:rsid w:val="0075257B"/>
    <w:rsid w:val="007529EF"/>
    <w:rsid w:val="00752E11"/>
    <w:rsid w:val="00753211"/>
    <w:rsid w:val="007560B7"/>
    <w:rsid w:val="0075658C"/>
    <w:rsid w:val="007566DC"/>
    <w:rsid w:val="0075678F"/>
    <w:rsid w:val="007573BD"/>
    <w:rsid w:val="00760171"/>
    <w:rsid w:val="007601FC"/>
    <w:rsid w:val="0076205F"/>
    <w:rsid w:val="007623DC"/>
    <w:rsid w:val="007626AF"/>
    <w:rsid w:val="0076352F"/>
    <w:rsid w:val="00763905"/>
    <w:rsid w:val="00763E9D"/>
    <w:rsid w:val="00763FCB"/>
    <w:rsid w:val="00764121"/>
    <w:rsid w:val="007641B8"/>
    <w:rsid w:val="007652BB"/>
    <w:rsid w:val="00765AD1"/>
    <w:rsid w:val="00765DA9"/>
    <w:rsid w:val="007667E5"/>
    <w:rsid w:val="0076763F"/>
    <w:rsid w:val="00767CDA"/>
    <w:rsid w:val="00770140"/>
    <w:rsid w:val="00770613"/>
    <w:rsid w:val="0077195F"/>
    <w:rsid w:val="0077224E"/>
    <w:rsid w:val="007722E3"/>
    <w:rsid w:val="007732C3"/>
    <w:rsid w:val="0077360E"/>
    <w:rsid w:val="00773E5A"/>
    <w:rsid w:val="00773F6C"/>
    <w:rsid w:val="0077412E"/>
    <w:rsid w:val="0077489A"/>
    <w:rsid w:val="007752B8"/>
    <w:rsid w:val="0077568E"/>
    <w:rsid w:val="00776A12"/>
    <w:rsid w:val="00777ACD"/>
    <w:rsid w:val="00777B3A"/>
    <w:rsid w:val="00780013"/>
    <w:rsid w:val="0078007D"/>
    <w:rsid w:val="00780693"/>
    <w:rsid w:val="00780A07"/>
    <w:rsid w:val="00781786"/>
    <w:rsid w:val="00781B48"/>
    <w:rsid w:val="00782159"/>
    <w:rsid w:val="00782F8B"/>
    <w:rsid w:val="00783234"/>
    <w:rsid w:val="007833E0"/>
    <w:rsid w:val="007838F8"/>
    <w:rsid w:val="00783E48"/>
    <w:rsid w:val="007843B4"/>
    <w:rsid w:val="00784C84"/>
    <w:rsid w:val="00784CB8"/>
    <w:rsid w:val="00785063"/>
    <w:rsid w:val="0078524B"/>
    <w:rsid w:val="007857E9"/>
    <w:rsid w:val="00786FA9"/>
    <w:rsid w:val="00787086"/>
    <w:rsid w:val="00790458"/>
    <w:rsid w:val="00790718"/>
    <w:rsid w:val="0079094B"/>
    <w:rsid w:val="00790F6C"/>
    <w:rsid w:val="00792276"/>
    <w:rsid w:val="00792FC1"/>
    <w:rsid w:val="0079324C"/>
    <w:rsid w:val="00795020"/>
    <w:rsid w:val="00795855"/>
    <w:rsid w:val="00797AAB"/>
    <w:rsid w:val="007A08EA"/>
    <w:rsid w:val="007A17B2"/>
    <w:rsid w:val="007A270C"/>
    <w:rsid w:val="007A2BD0"/>
    <w:rsid w:val="007A3CFD"/>
    <w:rsid w:val="007A3DFF"/>
    <w:rsid w:val="007A4177"/>
    <w:rsid w:val="007A4918"/>
    <w:rsid w:val="007A5B78"/>
    <w:rsid w:val="007A636B"/>
    <w:rsid w:val="007A6897"/>
    <w:rsid w:val="007A6A8C"/>
    <w:rsid w:val="007A6B7A"/>
    <w:rsid w:val="007A6D3B"/>
    <w:rsid w:val="007A7444"/>
    <w:rsid w:val="007A76FA"/>
    <w:rsid w:val="007B034C"/>
    <w:rsid w:val="007B0578"/>
    <w:rsid w:val="007B1353"/>
    <w:rsid w:val="007B220D"/>
    <w:rsid w:val="007B2FE1"/>
    <w:rsid w:val="007B30FF"/>
    <w:rsid w:val="007B4227"/>
    <w:rsid w:val="007B4448"/>
    <w:rsid w:val="007B6ACF"/>
    <w:rsid w:val="007B71AD"/>
    <w:rsid w:val="007B7328"/>
    <w:rsid w:val="007C15A5"/>
    <w:rsid w:val="007C19BB"/>
    <w:rsid w:val="007C1B0D"/>
    <w:rsid w:val="007C1DBD"/>
    <w:rsid w:val="007C2195"/>
    <w:rsid w:val="007C29A3"/>
    <w:rsid w:val="007C2E26"/>
    <w:rsid w:val="007C3102"/>
    <w:rsid w:val="007C3268"/>
    <w:rsid w:val="007C38FD"/>
    <w:rsid w:val="007C4CD9"/>
    <w:rsid w:val="007C52B7"/>
    <w:rsid w:val="007C54F0"/>
    <w:rsid w:val="007C752A"/>
    <w:rsid w:val="007C76BF"/>
    <w:rsid w:val="007C77BB"/>
    <w:rsid w:val="007C7905"/>
    <w:rsid w:val="007C7B91"/>
    <w:rsid w:val="007D0EE6"/>
    <w:rsid w:val="007D0EEA"/>
    <w:rsid w:val="007D11B9"/>
    <w:rsid w:val="007D1771"/>
    <w:rsid w:val="007D2A09"/>
    <w:rsid w:val="007D3603"/>
    <w:rsid w:val="007D3E92"/>
    <w:rsid w:val="007D4CD6"/>
    <w:rsid w:val="007D5266"/>
    <w:rsid w:val="007D533A"/>
    <w:rsid w:val="007D5E01"/>
    <w:rsid w:val="007D6987"/>
    <w:rsid w:val="007D6AFA"/>
    <w:rsid w:val="007D6C8B"/>
    <w:rsid w:val="007D73BC"/>
    <w:rsid w:val="007D76D9"/>
    <w:rsid w:val="007D78F5"/>
    <w:rsid w:val="007E0783"/>
    <w:rsid w:val="007E0958"/>
    <w:rsid w:val="007E1382"/>
    <w:rsid w:val="007E2718"/>
    <w:rsid w:val="007E2A89"/>
    <w:rsid w:val="007E3A3A"/>
    <w:rsid w:val="007E3F49"/>
    <w:rsid w:val="007E3F61"/>
    <w:rsid w:val="007E4A3A"/>
    <w:rsid w:val="007E4B2A"/>
    <w:rsid w:val="007E4B57"/>
    <w:rsid w:val="007E4CD8"/>
    <w:rsid w:val="007E4E12"/>
    <w:rsid w:val="007E5487"/>
    <w:rsid w:val="007E5B78"/>
    <w:rsid w:val="007E60C4"/>
    <w:rsid w:val="007E6AC2"/>
    <w:rsid w:val="007E6AC7"/>
    <w:rsid w:val="007E6F2E"/>
    <w:rsid w:val="007E7279"/>
    <w:rsid w:val="007F0701"/>
    <w:rsid w:val="007F0EA2"/>
    <w:rsid w:val="007F14A2"/>
    <w:rsid w:val="007F1D36"/>
    <w:rsid w:val="007F1F1C"/>
    <w:rsid w:val="007F21EE"/>
    <w:rsid w:val="007F2727"/>
    <w:rsid w:val="007F2A96"/>
    <w:rsid w:val="007F2E66"/>
    <w:rsid w:val="007F3100"/>
    <w:rsid w:val="007F3838"/>
    <w:rsid w:val="007F450C"/>
    <w:rsid w:val="007F4565"/>
    <w:rsid w:val="007F53D5"/>
    <w:rsid w:val="007F6293"/>
    <w:rsid w:val="007F67D2"/>
    <w:rsid w:val="007F6CE4"/>
    <w:rsid w:val="007F7239"/>
    <w:rsid w:val="007F7331"/>
    <w:rsid w:val="007F7508"/>
    <w:rsid w:val="007F78A6"/>
    <w:rsid w:val="0080126C"/>
    <w:rsid w:val="00801794"/>
    <w:rsid w:val="00801C57"/>
    <w:rsid w:val="00801EE0"/>
    <w:rsid w:val="00801EF6"/>
    <w:rsid w:val="00802A27"/>
    <w:rsid w:val="00803B9A"/>
    <w:rsid w:val="00803BBF"/>
    <w:rsid w:val="00804D70"/>
    <w:rsid w:val="00805C84"/>
    <w:rsid w:val="008067C9"/>
    <w:rsid w:val="00806E2E"/>
    <w:rsid w:val="0080713A"/>
    <w:rsid w:val="00807193"/>
    <w:rsid w:val="00807385"/>
    <w:rsid w:val="008073FC"/>
    <w:rsid w:val="0081077F"/>
    <w:rsid w:val="0081083A"/>
    <w:rsid w:val="008132FE"/>
    <w:rsid w:val="008135C0"/>
    <w:rsid w:val="00813C48"/>
    <w:rsid w:val="00813CA8"/>
    <w:rsid w:val="00814A0B"/>
    <w:rsid w:val="00814E18"/>
    <w:rsid w:val="00814E39"/>
    <w:rsid w:val="008151D6"/>
    <w:rsid w:val="0081575F"/>
    <w:rsid w:val="00815779"/>
    <w:rsid w:val="00815855"/>
    <w:rsid w:val="00815F8F"/>
    <w:rsid w:val="008160F8"/>
    <w:rsid w:val="0081610D"/>
    <w:rsid w:val="008171C4"/>
    <w:rsid w:val="00817312"/>
    <w:rsid w:val="0081735C"/>
    <w:rsid w:val="0081758E"/>
    <w:rsid w:val="008200E2"/>
    <w:rsid w:val="0082012B"/>
    <w:rsid w:val="00820252"/>
    <w:rsid w:val="00820644"/>
    <w:rsid w:val="00820CB2"/>
    <w:rsid w:val="008211AC"/>
    <w:rsid w:val="0082187A"/>
    <w:rsid w:val="0082258F"/>
    <w:rsid w:val="00822818"/>
    <w:rsid w:val="00822D11"/>
    <w:rsid w:val="00823436"/>
    <w:rsid w:val="008244B4"/>
    <w:rsid w:val="00824622"/>
    <w:rsid w:val="00824697"/>
    <w:rsid w:val="00824E44"/>
    <w:rsid w:val="008259FC"/>
    <w:rsid w:val="00826D8F"/>
    <w:rsid w:val="00827876"/>
    <w:rsid w:val="00827C16"/>
    <w:rsid w:val="00827E67"/>
    <w:rsid w:val="00830386"/>
    <w:rsid w:val="00830791"/>
    <w:rsid w:val="00831321"/>
    <w:rsid w:val="00831633"/>
    <w:rsid w:val="008328A3"/>
    <w:rsid w:val="008328F3"/>
    <w:rsid w:val="008329F2"/>
    <w:rsid w:val="00832C7A"/>
    <w:rsid w:val="00832FEE"/>
    <w:rsid w:val="008330B7"/>
    <w:rsid w:val="00833A6A"/>
    <w:rsid w:val="00835D77"/>
    <w:rsid w:val="008371D2"/>
    <w:rsid w:val="00837C3F"/>
    <w:rsid w:val="0084066D"/>
    <w:rsid w:val="00840970"/>
    <w:rsid w:val="0084110A"/>
    <w:rsid w:val="00841657"/>
    <w:rsid w:val="008417C8"/>
    <w:rsid w:val="00841D02"/>
    <w:rsid w:val="0084246B"/>
    <w:rsid w:val="00842D92"/>
    <w:rsid w:val="00842F77"/>
    <w:rsid w:val="00844535"/>
    <w:rsid w:val="0084487C"/>
    <w:rsid w:val="008452BD"/>
    <w:rsid w:val="0084610F"/>
    <w:rsid w:val="00846723"/>
    <w:rsid w:val="00846BCE"/>
    <w:rsid w:val="00847A9F"/>
    <w:rsid w:val="00847CD2"/>
    <w:rsid w:val="00847EB5"/>
    <w:rsid w:val="00847EC0"/>
    <w:rsid w:val="00847EFC"/>
    <w:rsid w:val="008508A4"/>
    <w:rsid w:val="00850C87"/>
    <w:rsid w:val="00850F53"/>
    <w:rsid w:val="008510B5"/>
    <w:rsid w:val="008512BF"/>
    <w:rsid w:val="0085145C"/>
    <w:rsid w:val="00851608"/>
    <w:rsid w:val="00851A33"/>
    <w:rsid w:val="0085227C"/>
    <w:rsid w:val="00853667"/>
    <w:rsid w:val="008539F6"/>
    <w:rsid w:val="0085428D"/>
    <w:rsid w:val="00854608"/>
    <w:rsid w:val="008547DE"/>
    <w:rsid w:val="008548F1"/>
    <w:rsid w:val="00854E68"/>
    <w:rsid w:val="00855089"/>
    <w:rsid w:val="00855496"/>
    <w:rsid w:val="00855CCD"/>
    <w:rsid w:val="00855D39"/>
    <w:rsid w:val="00856115"/>
    <w:rsid w:val="008567C7"/>
    <w:rsid w:val="00857777"/>
    <w:rsid w:val="008609BC"/>
    <w:rsid w:val="00860DAB"/>
    <w:rsid w:val="0086165A"/>
    <w:rsid w:val="008622B8"/>
    <w:rsid w:val="0086254A"/>
    <w:rsid w:val="00862DFF"/>
    <w:rsid w:val="00863C68"/>
    <w:rsid w:val="00863CD2"/>
    <w:rsid w:val="00863D80"/>
    <w:rsid w:val="00863E30"/>
    <w:rsid w:val="00863F77"/>
    <w:rsid w:val="00864256"/>
    <w:rsid w:val="008642B1"/>
    <w:rsid w:val="00864916"/>
    <w:rsid w:val="00864EBB"/>
    <w:rsid w:val="00865A9C"/>
    <w:rsid w:val="00865F70"/>
    <w:rsid w:val="00867436"/>
    <w:rsid w:val="00870316"/>
    <w:rsid w:val="00870DD4"/>
    <w:rsid w:val="00871546"/>
    <w:rsid w:val="0087268D"/>
    <w:rsid w:val="00873038"/>
    <w:rsid w:val="008733A1"/>
    <w:rsid w:val="00874207"/>
    <w:rsid w:val="00875664"/>
    <w:rsid w:val="00880742"/>
    <w:rsid w:val="00880B00"/>
    <w:rsid w:val="0088103F"/>
    <w:rsid w:val="00881D1B"/>
    <w:rsid w:val="008821CD"/>
    <w:rsid w:val="00882CC6"/>
    <w:rsid w:val="0088314C"/>
    <w:rsid w:val="008831CE"/>
    <w:rsid w:val="00883C1D"/>
    <w:rsid w:val="00884072"/>
    <w:rsid w:val="00884832"/>
    <w:rsid w:val="00884A05"/>
    <w:rsid w:val="00885060"/>
    <w:rsid w:val="0088535E"/>
    <w:rsid w:val="0088583C"/>
    <w:rsid w:val="00885C45"/>
    <w:rsid w:val="00886860"/>
    <w:rsid w:val="00886DF5"/>
    <w:rsid w:val="00886FF4"/>
    <w:rsid w:val="0089031B"/>
    <w:rsid w:val="008903F9"/>
    <w:rsid w:val="00890417"/>
    <w:rsid w:val="00890E3A"/>
    <w:rsid w:val="008910F0"/>
    <w:rsid w:val="0089134C"/>
    <w:rsid w:val="00891440"/>
    <w:rsid w:val="00891758"/>
    <w:rsid w:val="00891A24"/>
    <w:rsid w:val="00891F4F"/>
    <w:rsid w:val="008921D7"/>
    <w:rsid w:val="00893793"/>
    <w:rsid w:val="00893FEC"/>
    <w:rsid w:val="00894026"/>
    <w:rsid w:val="00894ED8"/>
    <w:rsid w:val="008967A0"/>
    <w:rsid w:val="008972F3"/>
    <w:rsid w:val="0089797B"/>
    <w:rsid w:val="00897D22"/>
    <w:rsid w:val="008A0B84"/>
    <w:rsid w:val="008A1050"/>
    <w:rsid w:val="008A1529"/>
    <w:rsid w:val="008A2759"/>
    <w:rsid w:val="008A2D82"/>
    <w:rsid w:val="008A2E20"/>
    <w:rsid w:val="008A3199"/>
    <w:rsid w:val="008A31F2"/>
    <w:rsid w:val="008A4B0B"/>
    <w:rsid w:val="008A6E44"/>
    <w:rsid w:val="008A6F69"/>
    <w:rsid w:val="008A773A"/>
    <w:rsid w:val="008A7C8E"/>
    <w:rsid w:val="008A7ED2"/>
    <w:rsid w:val="008B1199"/>
    <w:rsid w:val="008B1C8C"/>
    <w:rsid w:val="008B2856"/>
    <w:rsid w:val="008B31F1"/>
    <w:rsid w:val="008B321B"/>
    <w:rsid w:val="008B39B0"/>
    <w:rsid w:val="008B3DD4"/>
    <w:rsid w:val="008B3EA8"/>
    <w:rsid w:val="008B48CC"/>
    <w:rsid w:val="008B4A40"/>
    <w:rsid w:val="008B5778"/>
    <w:rsid w:val="008B6142"/>
    <w:rsid w:val="008B68D4"/>
    <w:rsid w:val="008B6ED0"/>
    <w:rsid w:val="008B76E3"/>
    <w:rsid w:val="008B7B77"/>
    <w:rsid w:val="008C026C"/>
    <w:rsid w:val="008C0893"/>
    <w:rsid w:val="008C129E"/>
    <w:rsid w:val="008C12F8"/>
    <w:rsid w:val="008C1303"/>
    <w:rsid w:val="008C2447"/>
    <w:rsid w:val="008C29E3"/>
    <w:rsid w:val="008C2E7B"/>
    <w:rsid w:val="008C332F"/>
    <w:rsid w:val="008C357E"/>
    <w:rsid w:val="008C39D2"/>
    <w:rsid w:val="008C3B16"/>
    <w:rsid w:val="008C4051"/>
    <w:rsid w:val="008C4260"/>
    <w:rsid w:val="008C474C"/>
    <w:rsid w:val="008C5210"/>
    <w:rsid w:val="008C5279"/>
    <w:rsid w:val="008C677E"/>
    <w:rsid w:val="008C68A6"/>
    <w:rsid w:val="008C6ABC"/>
    <w:rsid w:val="008C72C1"/>
    <w:rsid w:val="008C73B5"/>
    <w:rsid w:val="008D049B"/>
    <w:rsid w:val="008D0692"/>
    <w:rsid w:val="008D0C3D"/>
    <w:rsid w:val="008D0EEA"/>
    <w:rsid w:val="008D14E3"/>
    <w:rsid w:val="008D153D"/>
    <w:rsid w:val="008D1861"/>
    <w:rsid w:val="008D21CB"/>
    <w:rsid w:val="008D22F5"/>
    <w:rsid w:val="008D2581"/>
    <w:rsid w:val="008D2889"/>
    <w:rsid w:val="008D3018"/>
    <w:rsid w:val="008D3080"/>
    <w:rsid w:val="008D3464"/>
    <w:rsid w:val="008D396F"/>
    <w:rsid w:val="008D45FE"/>
    <w:rsid w:val="008D4E13"/>
    <w:rsid w:val="008D5564"/>
    <w:rsid w:val="008D57C3"/>
    <w:rsid w:val="008D5A6E"/>
    <w:rsid w:val="008D5F13"/>
    <w:rsid w:val="008D646A"/>
    <w:rsid w:val="008D6DB3"/>
    <w:rsid w:val="008E0017"/>
    <w:rsid w:val="008E0089"/>
    <w:rsid w:val="008E07A1"/>
    <w:rsid w:val="008E08EE"/>
    <w:rsid w:val="008E0B6E"/>
    <w:rsid w:val="008E0F38"/>
    <w:rsid w:val="008E15E5"/>
    <w:rsid w:val="008E18AA"/>
    <w:rsid w:val="008E252E"/>
    <w:rsid w:val="008E3464"/>
    <w:rsid w:val="008E513B"/>
    <w:rsid w:val="008E56B5"/>
    <w:rsid w:val="008E5E70"/>
    <w:rsid w:val="008E62A7"/>
    <w:rsid w:val="008E704A"/>
    <w:rsid w:val="008E7A59"/>
    <w:rsid w:val="008E7A7B"/>
    <w:rsid w:val="008E7C67"/>
    <w:rsid w:val="008E7E0E"/>
    <w:rsid w:val="008F0DA7"/>
    <w:rsid w:val="008F147D"/>
    <w:rsid w:val="008F30C8"/>
    <w:rsid w:val="008F36A0"/>
    <w:rsid w:val="008F36B9"/>
    <w:rsid w:val="008F46C5"/>
    <w:rsid w:val="008F4D91"/>
    <w:rsid w:val="008F5568"/>
    <w:rsid w:val="008F648E"/>
    <w:rsid w:val="008F66C4"/>
    <w:rsid w:val="008F6970"/>
    <w:rsid w:val="008F7ED2"/>
    <w:rsid w:val="00900702"/>
    <w:rsid w:val="0090075E"/>
    <w:rsid w:val="009009AE"/>
    <w:rsid w:val="00900C07"/>
    <w:rsid w:val="00901257"/>
    <w:rsid w:val="009013A7"/>
    <w:rsid w:val="00901491"/>
    <w:rsid w:val="00901562"/>
    <w:rsid w:val="00901607"/>
    <w:rsid w:val="00903220"/>
    <w:rsid w:val="00904C24"/>
    <w:rsid w:val="00904D7C"/>
    <w:rsid w:val="009052EC"/>
    <w:rsid w:val="00905FE7"/>
    <w:rsid w:val="0090650A"/>
    <w:rsid w:val="00906941"/>
    <w:rsid w:val="00906C99"/>
    <w:rsid w:val="009077CC"/>
    <w:rsid w:val="00907B21"/>
    <w:rsid w:val="00907FFE"/>
    <w:rsid w:val="00910347"/>
    <w:rsid w:val="00910379"/>
    <w:rsid w:val="009103FA"/>
    <w:rsid w:val="00911979"/>
    <w:rsid w:val="00913A33"/>
    <w:rsid w:val="00914053"/>
    <w:rsid w:val="00914080"/>
    <w:rsid w:val="009146C7"/>
    <w:rsid w:val="00914EF2"/>
    <w:rsid w:val="009155B6"/>
    <w:rsid w:val="00916A4A"/>
    <w:rsid w:val="00917B41"/>
    <w:rsid w:val="0092102E"/>
    <w:rsid w:val="009213D3"/>
    <w:rsid w:val="009216E4"/>
    <w:rsid w:val="009219DB"/>
    <w:rsid w:val="009220A1"/>
    <w:rsid w:val="0092234C"/>
    <w:rsid w:val="00922DB0"/>
    <w:rsid w:val="00922EC5"/>
    <w:rsid w:val="009233B4"/>
    <w:rsid w:val="00923B76"/>
    <w:rsid w:val="00923D6A"/>
    <w:rsid w:val="00924957"/>
    <w:rsid w:val="00924A99"/>
    <w:rsid w:val="009253A1"/>
    <w:rsid w:val="0092562E"/>
    <w:rsid w:val="00925E74"/>
    <w:rsid w:val="00925FEF"/>
    <w:rsid w:val="0092629A"/>
    <w:rsid w:val="009263D5"/>
    <w:rsid w:val="0092697F"/>
    <w:rsid w:val="00926F8F"/>
    <w:rsid w:val="009302F3"/>
    <w:rsid w:val="0093079B"/>
    <w:rsid w:val="00930E4A"/>
    <w:rsid w:val="009311D5"/>
    <w:rsid w:val="00931694"/>
    <w:rsid w:val="009319D2"/>
    <w:rsid w:val="00931A8D"/>
    <w:rsid w:val="00932A49"/>
    <w:rsid w:val="00932FEF"/>
    <w:rsid w:val="009333CB"/>
    <w:rsid w:val="00933DA4"/>
    <w:rsid w:val="0093425F"/>
    <w:rsid w:val="00934494"/>
    <w:rsid w:val="00934B23"/>
    <w:rsid w:val="00934C5A"/>
    <w:rsid w:val="00935024"/>
    <w:rsid w:val="0093563B"/>
    <w:rsid w:val="00935833"/>
    <w:rsid w:val="0093593E"/>
    <w:rsid w:val="00935A03"/>
    <w:rsid w:val="00935F79"/>
    <w:rsid w:val="00936015"/>
    <w:rsid w:val="009363F2"/>
    <w:rsid w:val="00936D91"/>
    <w:rsid w:val="00936E3D"/>
    <w:rsid w:val="0094034A"/>
    <w:rsid w:val="00940BAE"/>
    <w:rsid w:val="009419BC"/>
    <w:rsid w:val="00941B13"/>
    <w:rsid w:val="00942114"/>
    <w:rsid w:val="009421D9"/>
    <w:rsid w:val="00942F88"/>
    <w:rsid w:val="009433B2"/>
    <w:rsid w:val="00943C83"/>
    <w:rsid w:val="00944174"/>
    <w:rsid w:val="00944496"/>
    <w:rsid w:val="009457B6"/>
    <w:rsid w:val="00945A47"/>
    <w:rsid w:val="00946778"/>
    <w:rsid w:val="0094694B"/>
    <w:rsid w:val="0095091D"/>
    <w:rsid w:val="0095112F"/>
    <w:rsid w:val="0095130E"/>
    <w:rsid w:val="009517D9"/>
    <w:rsid w:val="00952988"/>
    <w:rsid w:val="0095323A"/>
    <w:rsid w:val="00954115"/>
    <w:rsid w:val="0095418D"/>
    <w:rsid w:val="009546E9"/>
    <w:rsid w:val="00955A5A"/>
    <w:rsid w:val="00955B5A"/>
    <w:rsid w:val="00956054"/>
    <w:rsid w:val="009563B7"/>
    <w:rsid w:val="0095669D"/>
    <w:rsid w:val="009568AF"/>
    <w:rsid w:val="00960276"/>
    <w:rsid w:val="00960ECD"/>
    <w:rsid w:val="0096125F"/>
    <w:rsid w:val="009613D1"/>
    <w:rsid w:val="009620B5"/>
    <w:rsid w:val="0096283F"/>
    <w:rsid w:val="00962C1F"/>
    <w:rsid w:val="00963E1F"/>
    <w:rsid w:val="00966218"/>
    <w:rsid w:val="0096699D"/>
    <w:rsid w:val="00966A63"/>
    <w:rsid w:val="009674EA"/>
    <w:rsid w:val="0096753E"/>
    <w:rsid w:val="0096784F"/>
    <w:rsid w:val="0097087A"/>
    <w:rsid w:val="009709D1"/>
    <w:rsid w:val="00971F83"/>
    <w:rsid w:val="009730BB"/>
    <w:rsid w:val="009742E5"/>
    <w:rsid w:val="00974A79"/>
    <w:rsid w:val="00974D7C"/>
    <w:rsid w:val="00975309"/>
    <w:rsid w:val="0097543A"/>
    <w:rsid w:val="00975D8E"/>
    <w:rsid w:val="009760F3"/>
    <w:rsid w:val="0097683A"/>
    <w:rsid w:val="009807BD"/>
    <w:rsid w:val="00981E3B"/>
    <w:rsid w:val="00982523"/>
    <w:rsid w:val="009826A1"/>
    <w:rsid w:val="00982B68"/>
    <w:rsid w:val="00983362"/>
    <w:rsid w:val="00983A18"/>
    <w:rsid w:val="00984016"/>
    <w:rsid w:val="00984BA0"/>
    <w:rsid w:val="00985402"/>
    <w:rsid w:val="00985FA9"/>
    <w:rsid w:val="009873E0"/>
    <w:rsid w:val="009875E9"/>
    <w:rsid w:val="00987892"/>
    <w:rsid w:val="00987DAB"/>
    <w:rsid w:val="00987F1C"/>
    <w:rsid w:val="009900B8"/>
    <w:rsid w:val="009903BC"/>
    <w:rsid w:val="00990528"/>
    <w:rsid w:val="00990BC3"/>
    <w:rsid w:val="00990EB5"/>
    <w:rsid w:val="009914C8"/>
    <w:rsid w:val="00991FB0"/>
    <w:rsid w:val="009920A4"/>
    <w:rsid w:val="009920D2"/>
    <w:rsid w:val="009926EE"/>
    <w:rsid w:val="00993389"/>
    <w:rsid w:val="009940D2"/>
    <w:rsid w:val="009946AD"/>
    <w:rsid w:val="009946EB"/>
    <w:rsid w:val="0099492B"/>
    <w:rsid w:val="009949E4"/>
    <w:rsid w:val="00995B7A"/>
    <w:rsid w:val="00995FBA"/>
    <w:rsid w:val="00997096"/>
    <w:rsid w:val="009972C8"/>
    <w:rsid w:val="009973BB"/>
    <w:rsid w:val="00997CC4"/>
    <w:rsid w:val="009A1AE1"/>
    <w:rsid w:val="009A1D33"/>
    <w:rsid w:val="009A2795"/>
    <w:rsid w:val="009A2C8D"/>
    <w:rsid w:val="009A33C5"/>
    <w:rsid w:val="009A3769"/>
    <w:rsid w:val="009A4AAA"/>
    <w:rsid w:val="009A53EA"/>
    <w:rsid w:val="009A5465"/>
    <w:rsid w:val="009A54B4"/>
    <w:rsid w:val="009A5E7B"/>
    <w:rsid w:val="009A7544"/>
    <w:rsid w:val="009A7963"/>
    <w:rsid w:val="009A7F6A"/>
    <w:rsid w:val="009B0CF0"/>
    <w:rsid w:val="009B0EB7"/>
    <w:rsid w:val="009B1676"/>
    <w:rsid w:val="009B1EFC"/>
    <w:rsid w:val="009B2925"/>
    <w:rsid w:val="009B2D8F"/>
    <w:rsid w:val="009B351A"/>
    <w:rsid w:val="009B5288"/>
    <w:rsid w:val="009B5894"/>
    <w:rsid w:val="009B5B56"/>
    <w:rsid w:val="009B5D4F"/>
    <w:rsid w:val="009B5ED6"/>
    <w:rsid w:val="009B6313"/>
    <w:rsid w:val="009B643C"/>
    <w:rsid w:val="009B674E"/>
    <w:rsid w:val="009B6750"/>
    <w:rsid w:val="009B7D9C"/>
    <w:rsid w:val="009C0A8F"/>
    <w:rsid w:val="009C130B"/>
    <w:rsid w:val="009C19B1"/>
    <w:rsid w:val="009C1FC3"/>
    <w:rsid w:val="009C2876"/>
    <w:rsid w:val="009C330D"/>
    <w:rsid w:val="009C35C0"/>
    <w:rsid w:val="009C36C5"/>
    <w:rsid w:val="009C3925"/>
    <w:rsid w:val="009C487A"/>
    <w:rsid w:val="009C48C4"/>
    <w:rsid w:val="009C4938"/>
    <w:rsid w:val="009C4AB4"/>
    <w:rsid w:val="009C53C8"/>
    <w:rsid w:val="009C5D13"/>
    <w:rsid w:val="009C692B"/>
    <w:rsid w:val="009C79DD"/>
    <w:rsid w:val="009D076F"/>
    <w:rsid w:val="009D0CFB"/>
    <w:rsid w:val="009D1695"/>
    <w:rsid w:val="009D2909"/>
    <w:rsid w:val="009D3815"/>
    <w:rsid w:val="009D38C2"/>
    <w:rsid w:val="009D4D47"/>
    <w:rsid w:val="009D5017"/>
    <w:rsid w:val="009D507E"/>
    <w:rsid w:val="009D528A"/>
    <w:rsid w:val="009D556D"/>
    <w:rsid w:val="009D59AC"/>
    <w:rsid w:val="009E0134"/>
    <w:rsid w:val="009E23CA"/>
    <w:rsid w:val="009E23FD"/>
    <w:rsid w:val="009E2A07"/>
    <w:rsid w:val="009E2C2A"/>
    <w:rsid w:val="009E389E"/>
    <w:rsid w:val="009E3BA7"/>
    <w:rsid w:val="009E3FB5"/>
    <w:rsid w:val="009E4019"/>
    <w:rsid w:val="009E4762"/>
    <w:rsid w:val="009E47CB"/>
    <w:rsid w:val="009E49BE"/>
    <w:rsid w:val="009E575D"/>
    <w:rsid w:val="009E5EE7"/>
    <w:rsid w:val="009E6C31"/>
    <w:rsid w:val="009E73FB"/>
    <w:rsid w:val="009E7C09"/>
    <w:rsid w:val="009E7D8E"/>
    <w:rsid w:val="009E7E34"/>
    <w:rsid w:val="009F03FB"/>
    <w:rsid w:val="009F1192"/>
    <w:rsid w:val="009F13DD"/>
    <w:rsid w:val="009F170E"/>
    <w:rsid w:val="009F26FE"/>
    <w:rsid w:val="009F315D"/>
    <w:rsid w:val="009F397A"/>
    <w:rsid w:val="009F46A3"/>
    <w:rsid w:val="009F55E8"/>
    <w:rsid w:val="009F5837"/>
    <w:rsid w:val="009F5AD7"/>
    <w:rsid w:val="009F5D93"/>
    <w:rsid w:val="009F69E9"/>
    <w:rsid w:val="009F74DD"/>
    <w:rsid w:val="009F784D"/>
    <w:rsid w:val="009F7C76"/>
    <w:rsid w:val="00A00212"/>
    <w:rsid w:val="00A01034"/>
    <w:rsid w:val="00A01063"/>
    <w:rsid w:val="00A016DF"/>
    <w:rsid w:val="00A01A9C"/>
    <w:rsid w:val="00A01AA4"/>
    <w:rsid w:val="00A01BDB"/>
    <w:rsid w:val="00A01FED"/>
    <w:rsid w:val="00A0274B"/>
    <w:rsid w:val="00A02848"/>
    <w:rsid w:val="00A03054"/>
    <w:rsid w:val="00A031D2"/>
    <w:rsid w:val="00A036E2"/>
    <w:rsid w:val="00A0389D"/>
    <w:rsid w:val="00A04352"/>
    <w:rsid w:val="00A050B9"/>
    <w:rsid w:val="00A051D2"/>
    <w:rsid w:val="00A05F93"/>
    <w:rsid w:val="00A06804"/>
    <w:rsid w:val="00A075FF"/>
    <w:rsid w:val="00A07E7B"/>
    <w:rsid w:val="00A10173"/>
    <w:rsid w:val="00A108CE"/>
    <w:rsid w:val="00A10B24"/>
    <w:rsid w:val="00A10F89"/>
    <w:rsid w:val="00A11D82"/>
    <w:rsid w:val="00A11EB3"/>
    <w:rsid w:val="00A1200A"/>
    <w:rsid w:val="00A12157"/>
    <w:rsid w:val="00A12DBD"/>
    <w:rsid w:val="00A13775"/>
    <w:rsid w:val="00A13E61"/>
    <w:rsid w:val="00A149D7"/>
    <w:rsid w:val="00A15753"/>
    <w:rsid w:val="00A1619E"/>
    <w:rsid w:val="00A16989"/>
    <w:rsid w:val="00A16B8E"/>
    <w:rsid w:val="00A16CAB"/>
    <w:rsid w:val="00A179E9"/>
    <w:rsid w:val="00A17B26"/>
    <w:rsid w:val="00A2150D"/>
    <w:rsid w:val="00A215BA"/>
    <w:rsid w:val="00A21895"/>
    <w:rsid w:val="00A219CD"/>
    <w:rsid w:val="00A21CE5"/>
    <w:rsid w:val="00A21FF0"/>
    <w:rsid w:val="00A22EA1"/>
    <w:rsid w:val="00A22F67"/>
    <w:rsid w:val="00A233D8"/>
    <w:rsid w:val="00A23E2F"/>
    <w:rsid w:val="00A2521E"/>
    <w:rsid w:val="00A25B84"/>
    <w:rsid w:val="00A26137"/>
    <w:rsid w:val="00A2628E"/>
    <w:rsid w:val="00A2650E"/>
    <w:rsid w:val="00A2671C"/>
    <w:rsid w:val="00A26AA7"/>
    <w:rsid w:val="00A26DA5"/>
    <w:rsid w:val="00A27757"/>
    <w:rsid w:val="00A30A95"/>
    <w:rsid w:val="00A30AF1"/>
    <w:rsid w:val="00A3134D"/>
    <w:rsid w:val="00A31856"/>
    <w:rsid w:val="00A31B34"/>
    <w:rsid w:val="00A32E10"/>
    <w:rsid w:val="00A337B6"/>
    <w:rsid w:val="00A33B7B"/>
    <w:rsid w:val="00A3507D"/>
    <w:rsid w:val="00A355AE"/>
    <w:rsid w:val="00A356DF"/>
    <w:rsid w:val="00A3585D"/>
    <w:rsid w:val="00A3612F"/>
    <w:rsid w:val="00A3616C"/>
    <w:rsid w:val="00A36389"/>
    <w:rsid w:val="00A3749A"/>
    <w:rsid w:val="00A37C71"/>
    <w:rsid w:val="00A405C9"/>
    <w:rsid w:val="00A414B8"/>
    <w:rsid w:val="00A41AF8"/>
    <w:rsid w:val="00A41DB8"/>
    <w:rsid w:val="00A422EE"/>
    <w:rsid w:val="00A42550"/>
    <w:rsid w:val="00A43B7B"/>
    <w:rsid w:val="00A43E55"/>
    <w:rsid w:val="00A43F1A"/>
    <w:rsid w:val="00A43F33"/>
    <w:rsid w:val="00A440D7"/>
    <w:rsid w:val="00A443B2"/>
    <w:rsid w:val="00A46B91"/>
    <w:rsid w:val="00A46D12"/>
    <w:rsid w:val="00A501FF"/>
    <w:rsid w:val="00A50EF5"/>
    <w:rsid w:val="00A51078"/>
    <w:rsid w:val="00A51117"/>
    <w:rsid w:val="00A511C4"/>
    <w:rsid w:val="00A511CA"/>
    <w:rsid w:val="00A5185D"/>
    <w:rsid w:val="00A51B9D"/>
    <w:rsid w:val="00A522EC"/>
    <w:rsid w:val="00A527F0"/>
    <w:rsid w:val="00A52A56"/>
    <w:rsid w:val="00A52DF9"/>
    <w:rsid w:val="00A535F1"/>
    <w:rsid w:val="00A538E8"/>
    <w:rsid w:val="00A53C25"/>
    <w:rsid w:val="00A54A47"/>
    <w:rsid w:val="00A54CBC"/>
    <w:rsid w:val="00A5515F"/>
    <w:rsid w:val="00A556E6"/>
    <w:rsid w:val="00A55770"/>
    <w:rsid w:val="00A5584B"/>
    <w:rsid w:val="00A55BDE"/>
    <w:rsid w:val="00A55D2A"/>
    <w:rsid w:val="00A55ED2"/>
    <w:rsid w:val="00A562FB"/>
    <w:rsid w:val="00A5630C"/>
    <w:rsid w:val="00A5688C"/>
    <w:rsid w:val="00A5698A"/>
    <w:rsid w:val="00A56C84"/>
    <w:rsid w:val="00A57D94"/>
    <w:rsid w:val="00A605CC"/>
    <w:rsid w:val="00A60D12"/>
    <w:rsid w:val="00A621DC"/>
    <w:rsid w:val="00A62BF5"/>
    <w:rsid w:val="00A62F07"/>
    <w:rsid w:val="00A633E7"/>
    <w:rsid w:val="00A65018"/>
    <w:rsid w:val="00A65112"/>
    <w:rsid w:val="00A65AD9"/>
    <w:rsid w:val="00A66225"/>
    <w:rsid w:val="00A664A8"/>
    <w:rsid w:val="00A6754F"/>
    <w:rsid w:val="00A6763E"/>
    <w:rsid w:val="00A6790E"/>
    <w:rsid w:val="00A67978"/>
    <w:rsid w:val="00A70336"/>
    <w:rsid w:val="00A70363"/>
    <w:rsid w:val="00A703AC"/>
    <w:rsid w:val="00A70453"/>
    <w:rsid w:val="00A705E0"/>
    <w:rsid w:val="00A70DA7"/>
    <w:rsid w:val="00A70EDC"/>
    <w:rsid w:val="00A7176D"/>
    <w:rsid w:val="00A725CD"/>
    <w:rsid w:val="00A7293C"/>
    <w:rsid w:val="00A73117"/>
    <w:rsid w:val="00A73945"/>
    <w:rsid w:val="00A74144"/>
    <w:rsid w:val="00A74311"/>
    <w:rsid w:val="00A74845"/>
    <w:rsid w:val="00A74982"/>
    <w:rsid w:val="00A74D6A"/>
    <w:rsid w:val="00A74E13"/>
    <w:rsid w:val="00A750CE"/>
    <w:rsid w:val="00A7538A"/>
    <w:rsid w:val="00A754F7"/>
    <w:rsid w:val="00A75A7B"/>
    <w:rsid w:val="00A76009"/>
    <w:rsid w:val="00A7656A"/>
    <w:rsid w:val="00A77A19"/>
    <w:rsid w:val="00A77B05"/>
    <w:rsid w:val="00A77BEF"/>
    <w:rsid w:val="00A804B7"/>
    <w:rsid w:val="00A80704"/>
    <w:rsid w:val="00A80830"/>
    <w:rsid w:val="00A812B1"/>
    <w:rsid w:val="00A814BD"/>
    <w:rsid w:val="00A828B8"/>
    <w:rsid w:val="00A83278"/>
    <w:rsid w:val="00A8333E"/>
    <w:rsid w:val="00A83BF4"/>
    <w:rsid w:val="00A84515"/>
    <w:rsid w:val="00A849B1"/>
    <w:rsid w:val="00A84CBA"/>
    <w:rsid w:val="00A87B9C"/>
    <w:rsid w:val="00A90A86"/>
    <w:rsid w:val="00A91A0D"/>
    <w:rsid w:val="00A926A6"/>
    <w:rsid w:val="00A92AF1"/>
    <w:rsid w:val="00A9303B"/>
    <w:rsid w:val="00A93075"/>
    <w:rsid w:val="00A93107"/>
    <w:rsid w:val="00A9433D"/>
    <w:rsid w:val="00A94890"/>
    <w:rsid w:val="00A950FE"/>
    <w:rsid w:val="00A9545A"/>
    <w:rsid w:val="00A956E2"/>
    <w:rsid w:val="00A95843"/>
    <w:rsid w:val="00A95FF7"/>
    <w:rsid w:val="00A96433"/>
    <w:rsid w:val="00A9671D"/>
    <w:rsid w:val="00A96D02"/>
    <w:rsid w:val="00A972D4"/>
    <w:rsid w:val="00A978ED"/>
    <w:rsid w:val="00A97B09"/>
    <w:rsid w:val="00AA02D8"/>
    <w:rsid w:val="00AA0861"/>
    <w:rsid w:val="00AA10ED"/>
    <w:rsid w:val="00AA1495"/>
    <w:rsid w:val="00AA1DD5"/>
    <w:rsid w:val="00AA1F23"/>
    <w:rsid w:val="00AA27FE"/>
    <w:rsid w:val="00AA3873"/>
    <w:rsid w:val="00AA40DC"/>
    <w:rsid w:val="00AA466E"/>
    <w:rsid w:val="00AA4E77"/>
    <w:rsid w:val="00AA5932"/>
    <w:rsid w:val="00AA6311"/>
    <w:rsid w:val="00AA654E"/>
    <w:rsid w:val="00AA655A"/>
    <w:rsid w:val="00AA70E1"/>
    <w:rsid w:val="00AA7208"/>
    <w:rsid w:val="00AA79EA"/>
    <w:rsid w:val="00AA7B4D"/>
    <w:rsid w:val="00AB0181"/>
    <w:rsid w:val="00AB0D54"/>
    <w:rsid w:val="00AB0DE4"/>
    <w:rsid w:val="00AB0F1F"/>
    <w:rsid w:val="00AB1A01"/>
    <w:rsid w:val="00AB1BAB"/>
    <w:rsid w:val="00AB235B"/>
    <w:rsid w:val="00AB46A4"/>
    <w:rsid w:val="00AB48A5"/>
    <w:rsid w:val="00AB500C"/>
    <w:rsid w:val="00AB53EF"/>
    <w:rsid w:val="00AB60D4"/>
    <w:rsid w:val="00AB6409"/>
    <w:rsid w:val="00AB659C"/>
    <w:rsid w:val="00AC055C"/>
    <w:rsid w:val="00AC0A37"/>
    <w:rsid w:val="00AC0D04"/>
    <w:rsid w:val="00AC10F7"/>
    <w:rsid w:val="00AC11FC"/>
    <w:rsid w:val="00AC1911"/>
    <w:rsid w:val="00AC1B6D"/>
    <w:rsid w:val="00AC20E8"/>
    <w:rsid w:val="00AC2555"/>
    <w:rsid w:val="00AC3200"/>
    <w:rsid w:val="00AC4CE5"/>
    <w:rsid w:val="00AC51C4"/>
    <w:rsid w:val="00AC5A67"/>
    <w:rsid w:val="00AC68C7"/>
    <w:rsid w:val="00AC6FF7"/>
    <w:rsid w:val="00AC72E0"/>
    <w:rsid w:val="00AC77EE"/>
    <w:rsid w:val="00AD0A53"/>
    <w:rsid w:val="00AD0DCC"/>
    <w:rsid w:val="00AD29DB"/>
    <w:rsid w:val="00AD31D9"/>
    <w:rsid w:val="00AD5056"/>
    <w:rsid w:val="00AD5B79"/>
    <w:rsid w:val="00AD65E4"/>
    <w:rsid w:val="00AD69C1"/>
    <w:rsid w:val="00AD6A7E"/>
    <w:rsid w:val="00AD6D67"/>
    <w:rsid w:val="00AD7BA3"/>
    <w:rsid w:val="00AD7EE1"/>
    <w:rsid w:val="00AE01C0"/>
    <w:rsid w:val="00AE0A3A"/>
    <w:rsid w:val="00AE1386"/>
    <w:rsid w:val="00AE1EC4"/>
    <w:rsid w:val="00AE1FB5"/>
    <w:rsid w:val="00AE2132"/>
    <w:rsid w:val="00AE2F56"/>
    <w:rsid w:val="00AE32ED"/>
    <w:rsid w:val="00AE37FA"/>
    <w:rsid w:val="00AE3844"/>
    <w:rsid w:val="00AE3E93"/>
    <w:rsid w:val="00AE46BC"/>
    <w:rsid w:val="00AE4A23"/>
    <w:rsid w:val="00AE4AA5"/>
    <w:rsid w:val="00AE4E18"/>
    <w:rsid w:val="00AE54FF"/>
    <w:rsid w:val="00AE57A6"/>
    <w:rsid w:val="00AE5899"/>
    <w:rsid w:val="00AE5C76"/>
    <w:rsid w:val="00AE6070"/>
    <w:rsid w:val="00AE6A5E"/>
    <w:rsid w:val="00AE708F"/>
    <w:rsid w:val="00AE7703"/>
    <w:rsid w:val="00AE780F"/>
    <w:rsid w:val="00AE7E96"/>
    <w:rsid w:val="00AE7F0E"/>
    <w:rsid w:val="00AF01E1"/>
    <w:rsid w:val="00AF0582"/>
    <w:rsid w:val="00AF068C"/>
    <w:rsid w:val="00AF0C48"/>
    <w:rsid w:val="00AF11FC"/>
    <w:rsid w:val="00AF14DD"/>
    <w:rsid w:val="00AF1539"/>
    <w:rsid w:val="00AF161C"/>
    <w:rsid w:val="00AF1AE9"/>
    <w:rsid w:val="00AF2EF7"/>
    <w:rsid w:val="00AF3459"/>
    <w:rsid w:val="00AF3CF3"/>
    <w:rsid w:val="00AF5FA4"/>
    <w:rsid w:val="00AF60CF"/>
    <w:rsid w:val="00AF65A1"/>
    <w:rsid w:val="00AF74C6"/>
    <w:rsid w:val="00AF7A1A"/>
    <w:rsid w:val="00B000DC"/>
    <w:rsid w:val="00B002AD"/>
    <w:rsid w:val="00B008A8"/>
    <w:rsid w:val="00B00B36"/>
    <w:rsid w:val="00B00B89"/>
    <w:rsid w:val="00B00B92"/>
    <w:rsid w:val="00B01324"/>
    <w:rsid w:val="00B02788"/>
    <w:rsid w:val="00B03E26"/>
    <w:rsid w:val="00B04B35"/>
    <w:rsid w:val="00B0576A"/>
    <w:rsid w:val="00B0607A"/>
    <w:rsid w:val="00B07B7A"/>
    <w:rsid w:val="00B07E32"/>
    <w:rsid w:val="00B10B6C"/>
    <w:rsid w:val="00B10CE4"/>
    <w:rsid w:val="00B111E0"/>
    <w:rsid w:val="00B11374"/>
    <w:rsid w:val="00B1186B"/>
    <w:rsid w:val="00B11CA4"/>
    <w:rsid w:val="00B136EE"/>
    <w:rsid w:val="00B139D0"/>
    <w:rsid w:val="00B13A7F"/>
    <w:rsid w:val="00B13E34"/>
    <w:rsid w:val="00B14DAD"/>
    <w:rsid w:val="00B14EFC"/>
    <w:rsid w:val="00B15024"/>
    <w:rsid w:val="00B15350"/>
    <w:rsid w:val="00B15A37"/>
    <w:rsid w:val="00B17765"/>
    <w:rsid w:val="00B17A36"/>
    <w:rsid w:val="00B210C1"/>
    <w:rsid w:val="00B21C71"/>
    <w:rsid w:val="00B225BA"/>
    <w:rsid w:val="00B22DA5"/>
    <w:rsid w:val="00B2333E"/>
    <w:rsid w:val="00B2344D"/>
    <w:rsid w:val="00B23578"/>
    <w:rsid w:val="00B2499A"/>
    <w:rsid w:val="00B24D08"/>
    <w:rsid w:val="00B2612A"/>
    <w:rsid w:val="00B27154"/>
    <w:rsid w:val="00B2726C"/>
    <w:rsid w:val="00B27B85"/>
    <w:rsid w:val="00B300BF"/>
    <w:rsid w:val="00B30B83"/>
    <w:rsid w:val="00B3132A"/>
    <w:rsid w:val="00B31A61"/>
    <w:rsid w:val="00B31EB6"/>
    <w:rsid w:val="00B31F45"/>
    <w:rsid w:val="00B320C0"/>
    <w:rsid w:val="00B3293C"/>
    <w:rsid w:val="00B33035"/>
    <w:rsid w:val="00B33054"/>
    <w:rsid w:val="00B331A4"/>
    <w:rsid w:val="00B332E1"/>
    <w:rsid w:val="00B33B3A"/>
    <w:rsid w:val="00B33FF7"/>
    <w:rsid w:val="00B34037"/>
    <w:rsid w:val="00B347C9"/>
    <w:rsid w:val="00B355A3"/>
    <w:rsid w:val="00B35830"/>
    <w:rsid w:val="00B36F2E"/>
    <w:rsid w:val="00B37037"/>
    <w:rsid w:val="00B37B52"/>
    <w:rsid w:val="00B37B9D"/>
    <w:rsid w:val="00B37BBB"/>
    <w:rsid w:val="00B40117"/>
    <w:rsid w:val="00B40290"/>
    <w:rsid w:val="00B40977"/>
    <w:rsid w:val="00B41347"/>
    <w:rsid w:val="00B4185E"/>
    <w:rsid w:val="00B41AC4"/>
    <w:rsid w:val="00B42F7E"/>
    <w:rsid w:val="00B43016"/>
    <w:rsid w:val="00B43DA8"/>
    <w:rsid w:val="00B43DC9"/>
    <w:rsid w:val="00B446B6"/>
    <w:rsid w:val="00B44EB2"/>
    <w:rsid w:val="00B45508"/>
    <w:rsid w:val="00B457E4"/>
    <w:rsid w:val="00B4603F"/>
    <w:rsid w:val="00B46308"/>
    <w:rsid w:val="00B50CC4"/>
    <w:rsid w:val="00B50D62"/>
    <w:rsid w:val="00B51170"/>
    <w:rsid w:val="00B51A9B"/>
    <w:rsid w:val="00B5215C"/>
    <w:rsid w:val="00B52499"/>
    <w:rsid w:val="00B52D45"/>
    <w:rsid w:val="00B53727"/>
    <w:rsid w:val="00B538D0"/>
    <w:rsid w:val="00B54032"/>
    <w:rsid w:val="00B5437F"/>
    <w:rsid w:val="00B54A5B"/>
    <w:rsid w:val="00B54CAB"/>
    <w:rsid w:val="00B55085"/>
    <w:rsid w:val="00B5556D"/>
    <w:rsid w:val="00B557FD"/>
    <w:rsid w:val="00B55CF4"/>
    <w:rsid w:val="00B560D3"/>
    <w:rsid w:val="00B56642"/>
    <w:rsid w:val="00B56DC2"/>
    <w:rsid w:val="00B57B8C"/>
    <w:rsid w:val="00B60015"/>
    <w:rsid w:val="00B60835"/>
    <w:rsid w:val="00B608AA"/>
    <w:rsid w:val="00B60B7B"/>
    <w:rsid w:val="00B60E45"/>
    <w:rsid w:val="00B612DD"/>
    <w:rsid w:val="00B617CC"/>
    <w:rsid w:val="00B61871"/>
    <w:rsid w:val="00B622B2"/>
    <w:rsid w:val="00B62D6F"/>
    <w:rsid w:val="00B643F8"/>
    <w:rsid w:val="00B6465E"/>
    <w:rsid w:val="00B65B18"/>
    <w:rsid w:val="00B6673D"/>
    <w:rsid w:val="00B669F2"/>
    <w:rsid w:val="00B672D1"/>
    <w:rsid w:val="00B67535"/>
    <w:rsid w:val="00B676A4"/>
    <w:rsid w:val="00B67828"/>
    <w:rsid w:val="00B701FB"/>
    <w:rsid w:val="00B71D07"/>
    <w:rsid w:val="00B72755"/>
    <w:rsid w:val="00B72A68"/>
    <w:rsid w:val="00B734B4"/>
    <w:rsid w:val="00B73525"/>
    <w:rsid w:val="00B73AEA"/>
    <w:rsid w:val="00B73B63"/>
    <w:rsid w:val="00B75AD0"/>
    <w:rsid w:val="00B75DE7"/>
    <w:rsid w:val="00B761AC"/>
    <w:rsid w:val="00B76461"/>
    <w:rsid w:val="00B7663E"/>
    <w:rsid w:val="00B80335"/>
    <w:rsid w:val="00B80422"/>
    <w:rsid w:val="00B80D22"/>
    <w:rsid w:val="00B81C83"/>
    <w:rsid w:val="00B833D0"/>
    <w:rsid w:val="00B834B3"/>
    <w:rsid w:val="00B84263"/>
    <w:rsid w:val="00B842D9"/>
    <w:rsid w:val="00B84CED"/>
    <w:rsid w:val="00B854AC"/>
    <w:rsid w:val="00B8667D"/>
    <w:rsid w:val="00B868A6"/>
    <w:rsid w:val="00B878BE"/>
    <w:rsid w:val="00B87D2F"/>
    <w:rsid w:val="00B90E29"/>
    <w:rsid w:val="00B90F00"/>
    <w:rsid w:val="00B91091"/>
    <w:rsid w:val="00B91DC7"/>
    <w:rsid w:val="00B922D1"/>
    <w:rsid w:val="00B92361"/>
    <w:rsid w:val="00B92E9C"/>
    <w:rsid w:val="00B9398F"/>
    <w:rsid w:val="00B93DCA"/>
    <w:rsid w:val="00B93E9E"/>
    <w:rsid w:val="00B9557C"/>
    <w:rsid w:val="00B95C96"/>
    <w:rsid w:val="00B95E9A"/>
    <w:rsid w:val="00B96470"/>
    <w:rsid w:val="00B96BFA"/>
    <w:rsid w:val="00B96D6E"/>
    <w:rsid w:val="00B97491"/>
    <w:rsid w:val="00B97796"/>
    <w:rsid w:val="00B97963"/>
    <w:rsid w:val="00B97AA4"/>
    <w:rsid w:val="00BA0E0C"/>
    <w:rsid w:val="00BA1130"/>
    <w:rsid w:val="00BA18B9"/>
    <w:rsid w:val="00BA28C9"/>
    <w:rsid w:val="00BA28F7"/>
    <w:rsid w:val="00BA2BA8"/>
    <w:rsid w:val="00BA2F59"/>
    <w:rsid w:val="00BA3533"/>
    <w:rsid w:val="00BA3C52"/>
    <w:rsid w:val="00BA49C0"/>
    <w:rsid w:val="00BA49FC"/>
    <w:rsid w:val="00BA5996"/>
    <w:rsid w:val="00BA5EA9"/>
    <w:rsid w:val="00BA68F6"/>
    <w:rsid w:val="00BA7588"/>
    <w:rsid w:val="00BA7A06"/>
    <w:rsid w:val="00BA7A17"/>
    <w:rsid w:val="00BA7C80"/>
    <w:rsid w:val="00BA7F9C"/>
    <w:rsid w:val="00BB0B69"/>
    <w:rsid w:val="00BB0B8F"/>
    <w:rsid w:val="00BB0F9D"/>
    <w:rsid w:val="00BB171F"/>
    <w:rsid w:val="00BB17C7"/>
    <w:rsid w:val="00BB2103"/>
    <w:rsid w:val="00BB253F"/>
    <w:rsid w:val="00BB2CC0"/>
    <w:rsid w:val="00BB3061"/>
    <w:rsid w:val="00BB3ACA"/>
    <w:rsid w:val="00BB421A"/>
    <w:rsid w:val="00BB43A8"/>
    <w:rsid w:val="00BB58E0"/>
    <w:rsid w:val="00BB5E2F"/>
    <w:rsid w:val="00BB5EE0"/>
    <w:rsid w:val="00BB6059"/>
    <w:rsid w:val="00BB613E"/>
    <w:rsid w:val="00BB643F"/>
    <w:rsid w:val="00BB66C8"/>
    <w:rsid w:val="00BB7017"/>
    <w:rsid w:val="00BB78D3"/>
    <w:rsid w:val="00BB78FB"/>
    <w:rsid w:val="00BC0510"/>
    <w:rsid w:val="00BC08F8"/>
    <w:rsid w:val="00BC09B1"/>
    <w:rsid w:val="00BC22D9"/>
    <w:rsid w:val="00BC257D"/>
    <w:rsid w:val="00BC35B3"/>
    <w:rsid w:val="00BC3DD9"/>
    <w:rsid w:val="00BC40EF"/>
    <w:rsid w:val="00BC48AE"/>
    <w:rsid w:val="00BC4CD3"/>
    <w:rsid w:val="00BC5275"/>
    <w:rsid w:val="00BC550A"/>
    <w:rsid w:val="00BC5D20"/>
    <w:rsid w:val="00BC5FFF"/>
    <w:rsid w:val="00BC686A"/>
    <w:rsid w:val="00BC7B3D"/>
    <w:rsid w:val="00BD00C5"/>
    <w:rsid w:val="00BD07DC"/>
    <w:rsid w:val="00BD11D6"/>
    <w:rsid w:val="00BD1353"/>
    <w:rsid w:val="00BD1E1B"/>
    <w:rsid w:val="00BD2716"/>
    <w:rsid w:val="00BD4655"/>
    <w:rsid w:val="00BD4A83"/>
    <w:rsid w:val="00BD5039"/>
    <w:rsid w:val="00BD509B"/>
    <w:rsid w:val="00BD51E8"/>
    <w:rsid w:val="00BD547D"/>
    <w:rsid w:val="00BD653C"/>
    <w:rsid w:val="00BD6EB6"/>
    <w:rsid w:val="00BD710C"/>
    <w:rsid w:val="00BD737C"/>
    <w:rsid w:val="00BE0137"/>
    <w:rsid w:val="00BE0D21"/>
    <w:rsid w:val="00BE1014"/>
    <w:rsid w:val="00BE1598"/>
    <w:rsid w:val="00BE1662"/>
    <w:rsid w:val="00BE17B1"/>
    <w:rsid w:val="00BE1AEE"/>
    <w:rsid w:val="00BE2789"/>
    <w:rsid w:val="00BE2A55"/>
    <w:rsid w:val="00BE2C6C"/>
    <w:rsid w:val="00BE33D7"/>
    <w:rsid w:val="00BE38B2"/>
    <w:rsid w:val="00BE3AC2"/>
    <w:rsid w:val="00BE3B32"/>
    <w:rsid w:val="00BE3F3B"/>
    <w:rsid w:val="00BE3FAB"/>
    <w:rsid w:val="00BE4439"/>
    <w:rsid w:val="00BE57AF"/>
    <w:rsid w:val="00BE5EFB"/>
    <w:rsid w:val="00BE6817"/>
    <w:rsid w:val="00BE6D40"/>
    <w:rsid w:val="00BE7126"/>
    <w:rsid w:val="00BE777B"/>
    <w:rsid w:val="00BF0C28"/>
    <w:rsid w:val="00BF138B"/>
    <w:rsid w:val="00BF160E"/>
    <w:rsid w:val="00BF30A5"/>
    <w:rsid w:val="00BF313B"/>
    <w:rsid w:val="00BF333C"/>
    <w:rsid w:val="00BF3355"/>
    <w:rsid w:val="00BF33B8"/>
    <w:rsid w:val="00BF3A88"/>
    <w:rsid w:val="00BF3D53"/>
    <w:rsid w:val="00BF40CF"/>
    <w:rsid w:val="00BF4268"/>
    <w:rsid w:val="00BF4838"/>
    <w:rsid w:val="00BF4910"/>
    <w:rsid w:val="00BF4CAD"/>
    <w:rsid w:val="00BF4ECB"/>
    <w:rsid w:val="00BF4FEE"/>
    <w:rsid w:val="00BF5083"/>
    <w:rsid w:val="00BF5CA0"/>
    <w:rsid w:val="00BF65C7"/>
    <w:rsid w:val="00BF73E4"/>
    <w:rsid w:val="00BF7DFB"/>
    <w:rsid w:val="00BF7FE4"/>
    <w:rsid w:val="00C003E9"/>
    <w:rsid w:val="00C007B8"/>
    <w:rsid w:val="00C013F3"/>
    <w:rsid w:val="00C01E62"/>
    <w:rsid w:val="00C02A00"/>
    <w:rsid w:val="00C036F4"/>
    <w:rsid w:val="00C04269"/>
    <w:rsid w:val="00C076B4"/>
    <w:rsid w:val="00C07E35"/>
    <w:rsid w:val="00C10746"/>
    <w:rsid w:val="00C110BB"/>
    <w:rsid w:val="00C129A9"/>
    <w:rsid w:val="00C12B88"/>
    <w:rsid w:val="00C12E9A"/>
    <w:rsid w:val="00C13C6A"/>
    <w:rsid w:val="00C13CEE"/>
    <w:rsid w:val="00C140E5"/>
    <w:rsid w:val="00C14509"/>
    <w:rsid w:val="00C15093"/>
    <w:rsid w:val="00C16A72"/>
    <w:rsid w:val="00C16BBC"/>
    <w:rsid w:val="00C16D10"/>
    <w:rsid w:val="00C16F7C"/>
    <w:rsid w:val="00C170A4"/>
    <w:rsid w:val="00C176C8"/>
    <w:rsid w:val="00C17C4A"/>
    <w:rsid w:val="00C17C79"/>
    <w:rsid w:val="00C17CE9"/>
    <w:rsid w:val="00C2048D"/>
    <w:rsid w:val="00C20E75"/>
    <w:rsid w:val="00C2114E"/>
    <w:rsid w:val="00C21278"/>
    <w:rsid w:val="00C223C4"/>
    <w:rsid w:val="00C225F4"/>
    <w:rsid w:val="00C22BE6"/>
    <w:rsid w:val="00C244EA"/>
    <w:rsid w:val="00C24AC4"/>
    <w:rsid w:val="00C24B81"/>
    <w:rsid w:val="00C25A35"/>
    <w:rsid w:val="00C25A37"/>
    <w:rsid w:val="00C25F47"/>
    <w:rsid w:val="00C25F65"/>
    <w:rsid w:val="00C26A14"/>
    <w:rsid w:val="00C26BDB"/>
    <w:rsid w:val="00C27593"/>
    <w:rsid w:val="00C30583"/>
    <w:rsid w:val="00C30706"/>
    <w:rsid w:val="00C307E4"/>
    <w:rsid w:val="00C307F2"/>
    <w:rsid w:val="00C312D8"/>
    <w:rsid w:val="00C31490"/>
    <w:rsid w:val="00C315C9"/>
    <w:rsid w:val="00C31858"/>
    <w:rsid w:val="00C31D85"/>
    <w:rsid w:val="00C31DB2"/>
    <w:rsid w:val="00C31E21"/>
    <w:rsid w:val="00C32ED5"/>
    <w:rsid w:val="00C34143"/>
    <w:rsid w:val="00C34A3E"/>
    <w:rsid w:val="00C34CBF"/>
    <w:rsid w:val="00C353AD"/>
    <w:rsid w:val="00C3549B"/>
    <w:rsid w:val="00C3666C"/>
    <w:rsid w:val="00C366ED"/>
    <w:rsid w:val="00C36909"/>
    <w:rsid w:val="00C36AE3"/>
    <w:rsid w:val="00C36CAF"/>
    <w:rsid w:val="00C401C8"/>
    <w:rsid w:val="00C40EB2"/>
    <w:rsid w:val="00C41D9E"/>
    <w:rsid w:val="00C427C7"/>
    <w:rsid w:val="00C4306D"/>
    <w:rsid w:val="00C43AB5"/>
    <w:rsid w:val="00C43FB4"/>
    <w:rsid w:val="00C44522"/>
    <w:rsid w:val="00C4486D"/>
    <w:rsid w:val="00C44F5A"/>
    <w:rsid w:val="00C45105"/>
    <w:rsid w:val="00C459C0"/>
    <w:rsid w:val="00C45C8F"/>
    <w:rsid w:val="00C4682F"/>
    <w:rsid w:val="00C46CB0"/>
    <w:rsid w:val="00C46CFB"/>
    <w:rsid w:val="00C47340"/>
    <w:rsid w:val="00C47897"/>
    <w:rsid w:val="00C50AFA"/>
    <w:rsid w:val="00C50D91"/>
    <w:rsid w:val="00C50EC8"/>
    <w:rsid w:val="00C51C55"/>
    <w:rsid w:val="00C51CE2"/>
    <w:rsid w:val="00C5241F"/>
    <w:rsid w:val="00C52441"/>
    <w:rsid w:val="00C5261B"/>
    <w:rsid w:val="00C52752"/>
    <w:rsid w:val="00C52CF5"/>
    <w:rsid w:val="00C5396E"/>
    <w:rsid w:val="00C53B36"/>
    <w:rsid w:val="00C54398"/>
    <w:rsid w:val="00C545BC"/>
    <w:rsid w:val="00C554BA"/>
    <w:rsid w:val="00C556CE"/>
    <w:rsid w:val="00C56AFE"/>
    <w:rsid w:val="00C57204"/>
    <w:rsid w:val="00C574A8"/>
    <w:rsid w:val="00C5776D"/>
    <w:rsid w:val="00C57DA8"/>
    <w:rsid w:val="00C6016B"/>
    <w:rsid w:val="00C60A62"/>
    <w:rsid w:val="00C614D4"/>
    <w:rsid w:val="00C62E5C"/>
    <w:rsid w:val="00C63247"/>
    <w:rsid w:val="00C633DC"/>
    <w:rsid w:val="00C635DD"/>
    <w:rsid w:val="00C64146"/>
    <w:rsid w:val="00C64888"/>
    <w:rsid w:val="00C65E77"/>
    <w:rsid w:val="00C65F20"/>
    <w:rsid w:val="00C66830"/>
    <w:rsid w:val="00C671F7"/>
    <w:rsid w:val="00C67671"/>
    <w:rsid w:val="00C7023C"/>
    <w:rsid w:val="00C70F41"/>
    <w:rsid w:val="00C71912"/>
    <w:rsid w:val="00C72431"/>
    <w:rsid w:val="00C72527"/>
    <w:rsid w:val="00C72D7F"/>
    <w:rsid w:val="00C730B2"/>
    <w:rsid w:val="00C7395F"/>
    <w:rsid w:val="00C73C65"/>
    <w:rsid w:val="00C73C86"/>
    <w:rsid w:val="00C73F8C"/>
    <w:rsid w:val="00C7483D"/>
    <w:rsid w:val="00C74FAB"/>
    <w:rsid w:val="00C751D3"/>
    <w:rsid w:val="00C75391"/>
    <w:rsid w:val="00C75AFA"/>
    <w:rsid w:val="00C75E05"/>
    <w:rsid w:val="00C7640C"/>
    <w:rsid w:val="00C76880"/>
    <w:rsid w:val="00C77170"/>
    <w:rsid w:val="00C771C1"/>
    <w:rsid w:val="00C773FA"/>
    <w:rsid w:val="00C77DBB"/>
    <w:rsid w:val="00C77E2C"/>
    <w:rsid w:val="00C8013E"/>
    <w:rsid w:val="00C80314"/>
    <w:rsid w:val="00C80FA3"/>
    <w:rsid w:val="00C812A1"/>
    <w:rsid w:val="00C815F7"/>
    <w:rsid w:val="00C81608"/>
    <w:rsid w:val="00C8183A"/>
    <w:rsid w:val="00C81F3D"/>
    <w:rsid w:val="00C827D3"/>
    <w:rsid w:val="00C83196"/>
    <w:rsid w:val="00C84DE2"/>
    <w:rsid w:val="00C84E95"/>
    <w:rsid w:val="00C851E8"/>
    <w:rsid w:val="00C85F40"/>
    <w:rsid w:val="00C867C0"/>
    <w:rsid w:val="00C86EA6"/>
    <w:rsid w:val="00C90377"/>
    <w:rsid w:val="00C904C9"/>
    <w:rsid w:val="00C90570"/>
    <w:rsid w:val="00C91811"/>
    <w:rsid w:val="00C924F2"/>
    <w:rsid w:val="00C934E3"/>
    <w:rsid w:val="00C93EDB"/>
    <w:rsid w:val="00C94701"/>
    <w:rsid w:val="00C95C4A"/>
    <w:rsid w:val="00C9645D"/>
    <w:rsid w:val="00C9680A"/>
    <w:rsid w:val="00C97631"/>
    <w:rsid w:val="00C9792A"/>
    <w:rsid w:val="00CA1C68"/>
    <w:rsid w:val="00CA1F41"/>
    <w:rsid w:val="00CA2392"/>
    <w:rsid w:val="00CA2B27"/>
    <w:rsid w:val="00CA2B77"/>
    <w:rsid w:val="00CA35EF"/>
    <w:rsid w:val="00CA4034"/>
    <w:rsid w:val="00CA4380"/>
    <w:rsid w:val="00CA4733"/>
    <w:rsid w:val="00CA4AC0"/>
    <w:rsid w:val="00CA4CD2"/>
    <w:rsid w:val="00CA5337"/>
    <w:rsid w:val="00CA62ED"/>
    <w:rsid w:val="00CA6BB1"/>
    <w:rsid w:val="00CA753C"/>
    <w:rsid w:val="00CB00FD"/>
    <w:rsid w:val="00CB08C5"/>
    <w:rsid w:val="00CB15A5"/>
    <w:rsid w:val="00CB2947"/>
    <w:rsid w:val="00CB30C1"/>
    <w:rsid w:val="00CB341A"/>
    <w:rsid w:val="00CB3CF1"/>
    <w:rsid w:val="00CB4789"/>
    <w:rsid w:val="00CB61E4"/>
    <w:rsid w:val="00CB626F"/>
    <w:rsid w:val="00CB6425"/>
    <w:rsid w:val="00CB6C30"/>
    <w:rsid w:val="00CB7238"/>
    <w:rsid w:val="00CB73AD"/>
    <w:rsid w:val="00CB7B2F"/>
    <w:rsid w:val="00CB7B4A"/>
    <w:rsid w:val="00CC0650"/>
    <w:rsid w:val="00CC0948"/>
    <w:rsid w:val="00CC0AAF"/>
    <w:rsid w:val="00CC0BBF"/>
    <w:rsid w:val="00CC2BCD"/>
    <w:rsid w:val="00CC2F36"/>
    <w:rsid w:val="00CC307A"/>
    <w:rsid w:val="00CC3425"/>
    <w:rsid w:val="00CC466B"/>
    <w:rsid w:val="00CC4BAB"/>
    <w:rsid w:val="00CC4FB8"/>
    <w:rsid w:val="00CC50EE"/>
    <w:rsid w:val="00CC53D1"/>
    <w:rsid w:val="00CC6AB1"/>
    <w:rsid w:val="00CD004E"/>
    <w:rsid w:val="00CD00FF"/>
    <w:rsid w:val="00CD0924"/>
    <w:rsid w:val="00CD0E87"/>
    <w:rsid w:val="00CD1D61"/>
    <w:rsid w:val="00CD2E03"/>
    <w:rsid w:val="00CD3097"/>
    <w:rsid w:val="00CD4040"/>
    <w:rsid w:val="00CD4642"/>
    <w:rsid w:val="00CD50AF"/>
    <w:rsid w:val="00CD52E1"/>
    <w:rsid w:val="00CD5AF9"/>
    <w:rsid w:val="00CD5BC7"/>
    <w:rsid w:val="00CD72F8"/>
    <w:rsid w:val="00CD7477"/>
    <w:rsid w:val="00CD781B"/>
    <w:rsid w:val="00CD7AEE"/>
    <w:rsid w:val="00CE0242"/>
    <w:rsid w:val="00CE0C8F"/>
    <w:rsid w:val="00CE1048"/>
    <w:rsid w:val="00CE161E"/>
    <w:rsid w:val="00CE1B42"/>
    <w:rsid w:val="00CE1EBA"/>
    <w:rsid w:val="00CE2666"/>
    <w:rsid w:val="00CE2C58"/>
    <w:rsid w:val="00CE2D59"/>
    <w:rsid w:val="00CE3212"/>
    <w:rsid w:val="00CE39F8"/>
    <w:rsid w:val="00CE4A2C"/>
    <w:rsid w:val="00CE5AE4"/>
    <w:rsid w:val="00CE5CEC"/>
    <w:rsid w:val="00CE6226"/>
    <w:rsid w:val="00CE6466"/>
    <w:rsid w:val="00CE66F6"/>
    <w:rsid w:val="00CE74A1"/>
    <w:rsid w:val="00CE76EB"/>
    <w:rsid w:val="00CE7836"/>
    <w:rsid w:val="00CF024A"/>
    <w:rsid w:val="00CF1240"/>
    <w:rsid w:val="00CF1488"/>
    <w:rsid w:val="00CF159F"/>
    <w:rsid w:val="00CF15B9"/>
    <w:rsid w:val="00CF1D6C"/>
    <w:rsid w:val="00CF1E73"/>
    <w:rsid w:val="00CF226E"/>
    <w:rsid w:val="00CF3075"/>
    <w:rsid w:val="00CF33A0"/>
    <w:rsid w:val="00CF5A30"/>
    <w:rsid w:val="00CF621F"/>
    <w:rsid w:val="00CF6DAF"/>
    <w:rsid w:val="00D0002B"/>
    <w:rsid w:val="00D00205"/>
    <w:rsid w:val="00D01D20"/>
    <w:rsid w:val="00D0320C"/>
    <w:rsid w:val="00D03966"/>
    <w:rsid w:val="00D03EB6"/>
    <w:rsid w:val="00D03F8E"/>
    <w:rsid w:val="00D0422B"/>
    <w:rsid w:val="00D04254"/>
    <w:rsid w:val="00D04593"/>
    <w:rsid w:val="00D047E2"/>
    <w:rsid w:val="00D05289"/>
    <w:rsid w:val="00D05479"/>
    <w:rsid w:val="00D056A1"/>
    <w:rsid w:val="00D05B99"/>
    <w:rsid w:val="00D061F2"/>
    <w:rsid w:val="00D110BD"/>
    <w:rsid w:val="00D11569"/>
    <w:rsid w:val="00D11A3C"/>
    <w:rsid w:val="00D11AE4"/>
    <w:rsid w:val="00D122C4"/>
    <w:rsid w:val="00D144AC"/>
    <w:rsid w:val="00D14979"/>
    <w:rsid w:val="00D14D3D"/>
    <w:rsid w:val="00D154CA"/>
    <w:rsid w:val="00D154FA"/>
    <w:rsid w:val="00D15F45"/>
    <w:rsid w:val="00D17B45"/>
    <w:rsid w:val="00D20161"/>
    <w:rsid w:val="00D21213"/>
    <w:rsid w:val="00D214CF"/>
    <w:rsid w:val="00D21531"/>
    <w:rsid w:val="00D218A3"/>
    <w:rsid w:val="00D22E64"/>
    <w:rsid w:val="00D2330C"/>
    <w:rsid w:val="00D2360B"/>
    <w:rsid w:val="00D236B8"/>
    <w:rsid w:val="00D2399C"/>
    <w:rsid w:val="00D23CAA"/>
    <w:rsid w:val="00D23F07"/>
    <w:rsid w:val="00D2496D"/>
    <w:rsid w:val="00D24AB3"/>
    <w:rsid w:val="00D24BBE"/>
    <w:rsid w:val="00D24CDC"/>
    <w:rsid w:val="00D24EC9"/>
    <w:rsid w:val="00D2543A"/>
    <w:rsid w:val="00D25622"/>
    <w:rsid w:val="00D25ECF"/>
    <w:rsid w:val="00D25ED8"/>
    <w:rsid w:val="00D26592"/>
    <w:rsid w:val="00D27539"/>
    <w:rsid w:val="00D2758E"/>
    <w:rsid w:val="00D31099"/>
    <w:rsid w:val="00D31B4A"/>
    <w:rsid w:val="00D3259D"/>
    <w:rsid w:val="00D327E8"/>
    <w:rsid w:val="00D33C62"/>
    <w:rsid w:val="00D33E55"/>
    <w:rsid w:val="00D34073"/>
    <w:rsid w:val="00D34C04"/>
    <w:rsid w:val="00D34D2C"/>
    <w:rsid w:val="00D350F0"/>
    <w:rsid w:val="00D35A05"/>
    <w:rsid w:val="00D36234"/>
    <w:rsid w:val="00D36418"/>
    <w:rsid w:val="00D36646"/>
    <w:rsid w:val="00D36F31"/>
    <w:rsid w:val="00D37DFC"/>
    <w:rsid w:val="00D40439"/>
    <w:rsid w:val="00D404E2"/>
    <w:rsid w:val="00D42741"/>
    <w:rsid w:val="00D4285F"/>
    <w:rsid w:val="00D42FF5"/>
    <w:rsid w:val="00D43ACF"/>
    <w:rsid w:val="00D4406E"/>
    <w:rsid w:val="00D44604"/>
    <w:rsid w:val="00D448F2"/>
    <w:rsid w:val="00D44A1A"/>
    <w:rsid w:val="00D44CA4"/>
    <w:rsid w:val="00D44F9F"/>
    <w:rsid w:val="00D44FAA"/>
    <w:rsid w:val="00D4531F"/>
    <w:rsid w:val="00D46370"/>
    <w:rsid w:val="00D46582"/>
    <w:rsid w:val="00D4660D"/>
    <w:rsid w:val="00D50350"/>
    <w:rsid w:val="00D53864"/>
    <w:rsid w:val="00D53A88"/>
    <w:rsid w:val="00D542ED"/>
    <w:rsid w:val="00D5517B"/>
    <w:rsid w:val="00D552D3"/>
    <w:rsid w:val="00D553EF"/>
    <w:rsid w:val="00D55C24"/>
    <w:rsid w:val="00D55C85"/>
    <w:rsid w:val="00D5655E"/>
    <w:rsid w:val="00D56DE8"/>
    <w:rsid w:val="00D574E7"/>
    <w:rsid w:val="00D57609"/>
    <w:rsid w:val="00D602A9"/>
    <w:rsid w:val="00D609BE"/>
    <w:rsid w:val="00D612F5"/>
    <w:rsid w:val="00D61518"/>
    <w:rsid w:val="00D61599"/>
    <w:rsid w:val="00D61F31"/>
    <w:rsid w:val="00D626F4"/>
    <w:rsid w:val="00D62864"/>
    <w:rsid w:val="00D62BCA"/>
    <w:rsid w:val="00D62C95"/>
    <w:rsid w:val="00D63276"/>
    <w:rsid w:val="00D6408B"/>
    <w:rsid w:val="00D65488"/>
    <w:rsid w:val="00D661A7"/>
    <w:rsid w:val="00D66885"/>
    <w:rsid w:val="00D6696B"/>
    <w:rsid w:val="00D67FCF"/>
    <w:rsid w:val="00D707C0"/>
    <w:rsid w:val="00D71667"/>
    <w:rsid w:val="00D7397F"/>
    <w:rsid w:val="00D74D73"/>
    <w:rsid w:val="00D76070"/>
    <w:rsid w:val="00D76445"/>
    <w:rsid w:val="00D770FF"/>
    <w:rsid w:val="00D77F44"/>
    <w:rsid w:val="00D808AA"/>
    <w:rsid w:val="00D80A2F"/>
    <w:rsid w:val="00D80A69"/>
    <w:rsid w:val="00D80FED"/>
    <w:rsid w:val="00D8144B"/>
    <w:rsid w:val="00D81C1C"/>
    <w:rsid w:val="00D81C2D"/>
    <w:rsid w:val="00D81D00"/>
    <w:rsid w:val="00D81D45"/>
    <w:rsid w:val="00D82332"/>
    <w:rsid w:val="00D82467"/>
    <w:rsid w:val="00D82927"/>
    <w:rsid w:val="00D83112"/>
    <w:rsid w:val="00D842FE"/>
    <w:rsid w:val="00D85571"/>
    <w:rsid w:val="00D859F7"/>
    <w:rsid w:val="00D85A19"/>
    <w:rsid w:val="00D8637A"/>
    <w:rsid w:val="00D86432"/>
    <w:rsid w:val="00D875EA"/>
    <w:rsid w:val="00D876CA"/>
    <w:rsid w:val="00D87B44"/>
    <w:rsid w:val="00D87E82"/>
    <w:rsid w:val="00D903EC"/>
    <w:rsid w:val="00D90F65"/>
    <w:rsid w:val="00D91757"/>
    <w:rsid w:val="00D917AF"/>
    <w:rsid w:val="00D9209A"/>
    <w:rsid w:val="00D9247E"/>
    <w:rsid w:val="00D925BD"/>
    <w:rsid w:val="00D9293E"/>
    <w:rsid w:val="00D93AE8"/>
    <w:rsid w:val="00D93D40"/>
    <w:rsid w:val="00D94287"/>
    <w:rsid w:val="00D94672"/>
    <w:rsid w:val="00D9654D"/>
    <w:rsid w:val="00D9660F"/>
    <w:rsid w:val="00D97041"/>
    <w:rsid w:val="00D974A2"/>
    <w:rsid w:val="00D97ABD"/>
    <w:rsid w:val="00D97FB3"/>
    <w:rsid w:val="00DA0FCB"/>
    <w:rsid w:val="00DA153E"/>
    <w:rsid w:val="00DA1681"/>
    <w:rsid w:val="00DA225E"/>
    <w:rsid w:val="00DA2400"/>
    <w:rsid w:val="00DA2B81"/>
    <w:rsid w:val="00DA2C79"/>
    <w:rsid w:val="00DA33EB"/>
    <w:rsid w:val="00DA3782"/>
    <w:rsid w:val="00DA543E"/>
    <w:rsid w:val="00DA6B30"/>
    <w:rsid w:val="00DA7140"/>
    <w:rsid w:val="00DA7176"/>
    <w:rsid w:val="00DA797D"/>
    <w:rsid w:val="00DB00D2"/>
    <w:rsid w:val="00DB01DA"/>
    <w:rsid w:val="00DB05E1"/>
    <w:rsid w:val="00DB0BC0"/>
    <w:rsid w:val="00DB103E"/>
    <w:rsid w:val="00DB1128"/>
    <w:rsid w:val="00DB15F0"/>
    <w:rsid w:val="00DB1AAF"/>
    <w:rsid w:val="00DB3831"/>
    <w:rsid w:val="00DB4308"/>
    <w:rsid w:val="00DB4A95"/>
    <w:rsid w:val="00DB4F0E"/>
    <w:rsid w:val="00DB563B"/>
    <w:rsid w:val="00DB65AD"/>
    <w:rsid w:val="00DB6860"/>
    <w:rsid w:val="00DB7A66"/>
    <w:rsid w:val="00DB7F08"/>
    <w:rsid w:val="00DB7F84"/>
    <w:rsid w:val="00DC0A48"/>
    <w:rsid w:val="00DC123D"/>
    <w:rsid w:val="00DC2008"/>
    <w:rsid w:val="00DC2530"/>
    <w:rsid w:val="00DC257E"/>
    <w:rsid w:val="00DC2C1C"/>
    <w:rsid w:val="00DC2CD6"/>
    <w:rsid w:val="00DC306C"/>
    <w:rsid w:val="00DC37AD"/>
    <w:rsid w:val="00DC3D40"/>
    <w:rsid w:val="00DC43D4"/>
    <w:rsid w:val="00DC44F6"/>
    <w:rsid w:val="00DC48DA"/>
    <w:rsid w:val="00DC56CB"/>
    <w:rsid w:val="00DC5DC1"/>
    <w:rsid w:val="00DC64F5"/>
    <w:rsid w:val="00DC6965"/>
    <w:rsid w:val="00DC6A26"/>
    <w:rsid w:val="00DC6F4D"/>
    <w:rsid w:val="00DD0261"/>
    <w:rsid w:val="00DD0798"/>
    <w:rsid w:val="00DD146B"/>
    <w:rsid w:val="00DD1FD2"/>
    <w:rsid w:val="00DD331F"/>
    <w:rsid w:val="00DD349D"/>
    <w:rsid w:val="00DD5007"/>
    <w:rsid w:val="00DD64BA"/>
    <w:rsid w:val="00DD672D"/>
    <w:rsid w:val="00DD7024"/>
    <w:rsid w:val="00DD7EFF"/>
    <w:rsid w:val="00DE1E7B"/>
    <w:rsid w:val="00DE2016"/>
    <w:rsid w:val="00DE394E"/>
    <w:rsid w:val="00DE3AF5"/>
    <w:rsid w:val="00DE3BFF"/>
    <w:rsid w:val="00DE3E73"/>
    <w:rsid w:val="00DE4379"/>
    <w:rsid w:val="00DE552D"/>
    <w:rsid w:val="00DE5D54"/>
    <w:rsid w:val="00DE60DA"/>
    <w:rsid w:val="00DE6AA3"/>
    <w:rsid w:val="00DE7CC0"/>
    <w:rsid w:val="00DE7EEF"/>
    <w:rsid w:val="00DE7F39"/>
    <w:rsid w:val="00DF0BC2"/>
    <w:rsid w:val="00DF1E28"/>
    <w:rsid w:val="00DF2C6C"/>
    <w:rsid w:val="00DF2DA7"/>
    <w:rsid w:val="00DF2E39"/>
    <w:rsid w:val="00DF2FFA"/>
    <w:rsid w:val="00DF3051"/>
    <w:rsid w:val="00DF3B97"/>
    <w:rsid w:val="00DF3C93"/>
    <w:rsid w:val="00DF46BF"/>
    <w:rsid w:val="00DF4F73"/>
    <w:rsid w:val="00DF509C"/>
    <w:rsid w:val="00DF5924"/>
    <w:rsid w:val="00DF600B"/>
    <w:rsid w:val="00DF60DC"/>
    <w:rsid w:val="00DF630B"/>
    <w:rsid w:val="00DF64A0"/>
    <w:rsid w:val="00DF6965"/>
    <w:rsid w:val="00DF6AE0"/>
    <w:rsid w:val="00DF74D0"/>
    <w:rsid w:val="00DF74F5"/>
    <w:rsid w:val="00DF75B4"/>
    <w:rsid w:val="00DF7780"/>
    <w:rsid w:val="00E0039F"/>
    <w:rsid w:val="00E00860"/>
    <w:rsid w:val="00E00C88"/>
    <w:rsid w:val="00E01A2F"/>
    <w:rsid w:val="00E01F93"/>
    <w:rsid w:val="00E02690"/>
    <w:rsid w:val="00E0327C"/>
    <w:rsid w:val="00E033B5"/>
    <w:rsid w:val="00E0350B"/>
    <w:rsid w:val="00E03C1C"/>
    <w:rsid w:val="00E0436F"/>
    <w:rsid w:val="00E04B65"/>
    <w:rsid w:val="00E05332"/>
    <w:rsid w:val="00E058B1"/>
    <w:rsid w:val="00E05B3C"/>
    <w:rsid w:val="00E05D46"/>
    <w:rsid w:val="00E05F3D"/>
    <w:rsid w:val="00E0603D"/>
    <w:rsid w:val="00E06049"/>
    <w:rsid w:val="00E065D1"/>
    <w:rsid w:val="00E06A80"/>
    <w:rsid w:val="00E06CBB"/>
    <w:rsid w:val="00E07024"/>
    <w:rsid w:val="00E077ED"/>
    <w:rsid w:val="00E1018D"/>
    <w:rsid w:val="00E10504"/>
    <w:rsid w:val="00E10FF9"/>
    <w:rsid w:val="00E111CB"/>
    <w:rsid w:val="00E11E20"/>
    <w:rsid w:val="00E12BBD"/>
    <w:rsid w:val="00E13658"/>
    <w:rsid w:val="00E146A3"/>
    <w:rsid w:val="00E149CC"/>
    <w:rsid w:val="00E14CAB"/>
    <w:rsid w:val="00E15140"/>
    <w:rsid w:val="00E1532C"/>
    <w:rsid w:val="00E1536C"/>
    <w:rsid w:val="00E15DC8"/>
    <w:rsid w:val="00E167A2"/>
    <w:rsid w:val="00E16B44"/>
    <w:rsid w:val="00E16B7D"/>
    <w:rsid w:val="00E16C7E"/>
    <w:rsid w:val="00E1779E"/>
    <w:rsid w:val="00E17E71"/>
    <w:rsid w:val="00E21BDE"/>
    <w:rsid w:val="00E231F0"/>
    <w:rsid w:val="00E2466C"/>
    <w:rsid w:val="00E24D6E"/>
    <w:rsid w:val="00E257A9"/>
    <w:rsid w:val="00E25E18"/>
    <w:rsid w:val="00E26499"/>
    <w:rsid w:val="00E26693"/>
    <w:rsid w:val="00E26E3C"/>
    <w:rsid w:val="00E2719E"/>
    <w:rsid w:val="00E27414"/>
    <w:rsid w:val="00E27EB3"/>
    <w:rsid w:val="00E304BF"/>
    <w:rsid w:val="00E308AB"/>
    <w:rsid w:val="00E30C57"/>
    <w:rsid w:val="00E30EA2"/>
    <w:rsid w:val="00E30EA9"/>
    <w:rsid w:val="00E3174A"/>
    <w:rsid w:val="00E32C43"/>
    <w:rsid w:val="00E32CA6"/>
    <w:rsid w:val="00E33023"/>
    <w:rsid w:val="00E3307A"/>
    <w:rsid w:val="00E3399A"/>
    <w:rsid w:val="00E33A06"/>
    <w:rsid w:val="00E33FBB"/>
    <w:rsid w:val="00E34DC8"/>
    <w:rsid w:val="00E360C7"/>
    <w:rsid w:val="00E3629A"/>
    <w:rsid w:val="00E368BE"/>
    <w:rsid w:val="00E36B61"/>
    <w:rsid w:val="00E3787A"/>
    <w:rsid w:val="00E37C91"/>
    <w:rsid w:val="00E40072"/>
    <w:rsid w:val="00E40151"/>
    <w:rsid w:val="00E40216"/>
    <w:rsid w:val="00E405FB"/>
    <w:rsid w:val="00E40D55"/>
    <w:rsid w:val="00E411BB"/>
    <w:rsid w:val="00E41689"/>
    <w:rsid w:val="00E417A5"/>
    <w:rsid w:val="00E417ED"/>
    <w:rsid w:val="00E4281A"/>
    <w:rsid w:val="00E43E3F"/>
    <w:rsid w:val="00E44307"/>
    <w:rsid w:val="00E44388"/>
    <w:rsid w:val="00E443B9"/>
    <w:rsid w:val="00E44CC6"/>
    <w:rsid w:val="00E45A58"/>
    <w:rsid w:val="00E5066D"/>
    <w:rsid w:val="00E50A0B"/>
    <w:rsid w:val="00E50B72"/>
    <w:rsid w:val="00E50B9A"/>
    <w:rsid w:val="00E50BA9"/>
    <w:rsid w:val="00E50CC1"/>
    <w:rsid w:val="00E51D40"/>
    <w:rsid w:val="00E52992"/>
    <w:rsid w:val="00E5325A"/>
    <w:rsid w:val="00E54704"/>
    <w:rsid w:val="00E54A09"/>
    <w:rsid w:val="00E54DA6"/>
    <w:rsid w:val="00E552B9"/>
    <w:rsid w:val="00E55EB4"/>
    <w:rsid w:val="00E56143"/>
    <w:rsid w:val="00E56581"/>
    <w:rsid w:val="00E56B6E"/>
    <w:rsid w:val="00E576A6"/>
    <w:rsid w:val="00E579B6"/>
    <w:rsid w:val="00E57A3E"/>
    <w:rsid w:val="00E57B32"/>
    <w:rsid w:val="00E6020F"/>
    <w:rsid w:val="00E608F2"/>
    <w:rsid w:val="00E60BFD"/>
    <w:rsid w:val="00E614DF"/>
    <w:rsid w:val="00E615EF"/>
    <w:rsid w:val="00E61BA4"/>
    <w:rsid w:val="00E61E47"/>
    <w:rsid w:val="00E6296C"/>
    <w:rsid w:val="00E632EA"/>
    <w:rsid w:val="00E640B9"/>
    <w:rsid w:val="00E64253"/>
    <w:rsid w:val="00E649C9"/>
    <w:rsid w:val="00E64A37"/>
    <w:rsid w:val="00E650D1"/>
    <w:rsid w:val="00E6512B"/>
    <w:rsid w:val="00E6586B"/>
    <w:rsid w:val="00E65891"/>
    <w:rsid w:val="00E659FA"/>
    <w:rsid w:val="00E65B9A"/>
    <w:rsid w:val="00E65FE7"/>
    <w:rsid w:val="00E661EC"/>
    <w:rsid w:val="00E66908"/>
    <w:rsid w:val="00E6692C"/>
    <w:rsid w:val="00E676F1"/>
    <w:rsid w:val="00E67EB1"/>
    <w:rsid w:val="00E67F79"/>
    <w:rsid w:val="00E706EB"/>
    <w:rsid w:val="00E712A4"/>
    <w:rsid w:val="00E71611"/>
    <w:rsid w:val="00E71BF5"/>
    <w:rsid w:val="00E72125"/>
    <w:rsid w:val="00E72829"/>
    <w:rsid w:val="00E72DF2"/>
    <w:rsid w:val="00E741F3"/>
    <w:rsid w:val="00E7431D"/>
    <w:rsid w:val="00E746CC"/>
    <w:rsid w:val="00E74A9A"/>
    <w:rsid w:val="00E75031"/>
    <w:rsid w:val="00E7564B"/>
    <w:rsid w:val="00E758DE"/>
    <w:rsid w:val="00E75BBB"/>
    <w:rsid w:val="00E75EED"/>
    <w:rsid w:val="00E77471"/>
    <w:rsid w:val="00E77CC0"/>
    <w:rsid w:val="00E77E30"/>
    <w:rsid w:val="00E80298"/>
    <w:rsid w:val="00E80E5E"/>
    <w:rsid w:val="00E811CF"/>
    <w:rsid w:val="00E8175F"/>
    <w:rsid w:val="00E82116"/>
    <w:rsid w:val="00E82C02"/>
    <w:rsid w:val="00E83262"/>
    <w:rsid w:val="00E83EA4"/>
    <w:rsid w:val="00E84631"/>
    <w:rsid w:val="00E84FB5"/>
    <w:rsid w:val="00E8524F"/>
    <w:rsid w:val="00E85347"/>
    <w:rsid w:val="00E85368"/>
    <w:rsid w:val="00E85A86"/>
    <w:rsid w:val="00E8608C"/>
    <w:rsid w:val="00E86F92"/>
    <w:rsid w:val="00E87551"/>
    <w:rsid w:val="00E90027"/>
    <w:rsid w:val="00E909C0"/>
    <w:rsid w:val="00E90BBB"/>
    <w:rsid w:val="00E915A7"/>
    <w:rsid w:val="00E91A79"/>
    <w:rsid w:val="00E9232B"/>
    <w:rsid w:val="00E9264D"/>
    <w:rsid w:val="00E93F79"/>
    <w:rsid w:val="00E9404F"/>
    <w:rsid w:val="00E945E1"/>
    <w:rsid w:val="00E94A47"/>
    <w:rsid w:val="00E950E2"/>
    <w:rsid w:val="00E9601C"/>
    <w:rsid w:val="00E968BA"/>
    <w:rsid w:val="00E968C5"/>
    <w:rsid w:val="00E97570"/>
    <w:rsid w:val="00E97C47"/>
    <w:rsid w:val="00EA0883"/>
    <w:rsid w:val="00EA17A0"/>
    <w:rsid w:val="00EA1896"/>
    <w:rsid w:val="00EA1A5A"/>
    <w:rsid w:val="00EA1B87"/>
    <w:rsid w:val="00EA2039"/>
    <w:rsid w:val="00EA2ABA"/>
    <w:rsid w:val="00EA2D21"/>
    <w:rsid w:val="00EA378B"/>
    <w:rsid w:val="00EA38B8"/>
    <w:rsid w:val="00EA3A5F"/>
    <w:rsid w:val="00EA3CA4"/>
    <w:rsid w:val="00EA3F1F"/>
    <w:rsid w:val="00EA452C"/>
    <w:rsid w:val="00EA52C5"/>
    <w:rsid w:val="00EA5825"/>
    <w:rsid w:val="00EA5F11"/>
    <w:rsid w:val="00EA609A"/>
    <w:rsid w:val="00EA6853"/>
    <w:rsid w:val="00EB04D0"/>
    <w:rsid w:val="00EB15C3"/>
    <w:rsid w:val="00EB26A8"/>
    <w:rsid w:val="00EB2888"/>
    <w:rsid w:val="00EB29B1"/>
    <w:rsid w:val="00EB382D"/>
    <w:rsid w:val="00EB3CD1"/>
    <w:rsid w:val="00EB3F26"/>
    <w:rsid w:val="00EB4021"/>
    <w:rsid w:val="00EB410F"/>
    <w:rsid w:val="00EB44C1"/>
    <w:rsid w:val="00EB56E0"/>
    <w:rsid w:val="00EB5C5E"/>
    <w:rsid w:val="00EB5DF4"/>
    <w:rsid w:val="00EB63AC"/>
    <w:rsid w:val="00EB6BE1"/>
    <w:rsid w:val="00EB75F6"/>
    <w:rsid w:val="00EB793D"/>
    <w:rsid w:val="00EB7BB6"/>
    <w:rsid w:val="00EB7DA0"/>
    <w:rsid w:val="00EC0175"/>
    <w:rsid w:val="00EC0178"/>
    <w:rsid w:val="00EC09A7"/>
    <w:rsid w:val="00EC1083"/>
    <w:rsid w:val="00EC1BFE"/>
    <w:rsid w:val="00EC2653"/>
    <w:rsid w:val="00EC280D"/>
    <w:rsid w:val="00EC2B09"/>
    <w:rsid w:val="00EC2F66"/>
    <w:rsid w:val="00EC31E7"/>
    <w:rsid w:val="00EC415F"/>
    <w:rsid w:val="00EC4A4A"/>
    <w:rsid w:val="00EC4E3F"/>
    <w:rsid w:val="00EC56D5"/>
    <w:rsid w:val="00EC587D"/>
    <w:rsid w:val="00EC6398"/>
    <w:rsid w:val="00EC6A84"/>
    <w:rsid w:val="00EC7A7D"/>
    <w:rsid w:val="00ED0FAD"/>
    <w:rsid w:val="00ED10E7"/>
    <w:rsid w:val="00ED2035"/>
    <w:rsid w:val="00ED248E"/>
    <w:rsid w:val="00ED24EF"/>
    <w:rsid w:val="00ED42B5"/>
    <w:rsid w:val="00ED42FE"/>
    <w:rsid w:val="00ED5284"/>
    <w:rsid w:val="00ED5B60"/>
    <w:rsid w:val="00ED5DA5"/>
    <w:rsid w:val="00ED63A4"/>
    <w:rsid w:val="00ED69AB"/>
    <w:rsid w:val="00ED6CF1"/>
    <w:rsid w:val="00ED77A3"/>
    <w:rsid w:val="00EE00B5"/>
    <w:rsid w:val="00EE1250"/>
    <w:rsid w:val="00EE151B"/>
    <w:rsid w:val="00EE1A89"/>
    <w:rsid w:val="00EE1CF7"/>
    <w:rsid w:val="00EE2E8D"/>
    <w:rsid w:val="00EE337C"/>
    <w:rsid w:val="00EE3B76"/>
    <w:rsid w:val="00EE4150"/>
    <w:rsid w:val="00EE4D0F"/>
    <w:rsid w:val="00EE4DB5"/>
    <w:rsid w:val="00EE5918"/>
    <w:rsid w:val="00EE6877"/>
    <w:rsid w:val="00EE713A"/>
    <w:rsid w:val="00EE7D5C"/>
    <w:rsid w:val="00EF0303"/>
    <w:rsid w:val="00EF0650"/>
    <w:rsid w:val="00EF06B8"/>
    <w:rsid w:val="00EF07F3"/>
    <w:rsid w:val="00EF0AF8"/>
    <w:rsid w:val="00EF0B85"/>
    <w:rsid w:val="00EF0C12"/>
    <w:rsid w:val="00EF0F50"/>
    <w:rsid w:val="00EF2248"/>
    <w:rsid w:val="00EF2527"/>
    <w:rsid w:val="00EF274B"/>
    <w:rsid w:val="00EF2E04"/>
    <w:rsid w:val="00EF39E1"/>
    <w:rsid w:val="00EF47C4"/>
    <w:rsid w:val="00EF4D21"/>
    <w:rsid w:val="00EF5393"/>
    <w:rsid w:val="00EF54EB"/>
    <w:rsid w:val="00EF5697"/>
    <w:rsid w:val="00EF757A"/>
    <w:rsid w:val="00EF7CA0"/>
    <w:rsid w:val="00F00620"/>
    <w:rsid w:val="00F006A8"/>
    <w:rsid w:val="00F00AF7"/>
    <w:rsid w:val="00F0123D"/>
    <w:rsid w:val="00F02685"/>
    <w:rsid w:val="00F02DFF"/>
    <w:rsid w:val="00F0301E"/>
    <w:rsid w:val="00F03B13"/>
    <w:rsid w:val="00F03E37"/>
    <w:rsid w:val="00F040FB"/>
    <w:rsid w:val="00F04C9A"/>
    <w:rsid w:val="00F06DB0"/>
    <w:rsid w:val="00F10FB9"/>
    <w:rsid w:val="00F118C3"/>
    <w:rsid w:val="00F11FA5"/>
    <w:rsid w:val="00F11FDE"/>
    <w:rsid w:val="00F1220E"/>
    <w:rsid w:val="00F123DE"/>
    <w:rsid w:val="00F128F5"/>
    <w:rsid w:val="00F13009"/>
    <w:rsid w:val="00F134B3"/>
    <w:rsid w:val="00F1374C"/>
    <w:rsid w:val="00F13D07"/>
    <w:rsid w:val="00F13FD6"/>
    <w:rsid w:val="00F15678"/>
    <w:rsid w:val="00F1572C"/>
    <w:rsid w:val="00F15E1E"/>
    <w:rsid w:val="00F16557"/>
    <w:rsid w:val="00F1679D"/>
    <w:rsid w:val="00F16E4D"/>
    <w:rsid w:val="00F16E7E"/>
    <w:rsid w:val="00F17373"/>
    <w:rsid w:val="00F1783D"/>
    <w:rsid w:val="00F20078"/>
    <w:rsid w:val="00F20ADB"/>
    <w:rsid w:val="00F20E78"/>
    <w:rsid w:val="00F21F49"/>
    <w:rsid w:val="00F2218C"/>
    <w:rsid w:val="00F22B4E"/>
    <w:rsid w:val="00F22D1A"/>
    <w:rsid w:val="00F23FAE"/>
    <w:rsid w:val="00F241BB"/>
    <w:rsid w:val="00F246FA"/>
    <w:rsid w:val="00F248BE"/>
    <w:rsid w:val="00F24B58"/>
    <w:rsid w:val="00F25EE8"/>
    <w:rsid w:val="00F26023"/>
    <w:rsid w:val="00F265D4"/>
    <w:rsid w:val="00F2685E"/>
    <w:rsid w:val="00F26AD3"/>
    <w:rsid w:val="00F26EE0"/>
    <w:rsid w:val="00F26FFE"/>
    <w:rsid w:val="00F27326"/>
    <w:rsid w:val="00F278E4"/>
    <w:rsid w:val="00F3022E"/>
    <w:rsid w:val="00F30405"/>
    <w:rsid w:val="00F3095F"/>
    <w:rsid w:val="00F30B6C"/>
    <w:rsid w:val="00F30C99"/>
    <w:rsid w:val="00F314F4"/>
    <w:rsid w:val="00F31529"/>
    <w:rsid w:val="00F31F45"/>
    <w:rsid w:val="00F329A4"/>
    <w:rsid w:val="00F338E2"/>
    <w:rsid w:val="00F33D79"/>
    <w:rsid w:val="00F33FBF"/>
    <w:rsid w:val="00F34F12"/>
    <w:rsid w:val="00F35112"/>
    <w:rsid w:val="00F37BEF"/>
    <w:rsid w:val="00F40970"/>
    <w:rsid w:val="00F40B78"/>
    <w:rsid w:val="00F40D9E"/>
    <w:rsid w:val="00F4101F"/>
    <w:rsid w:val="00F411D5"/>
    <w:rsid w:val="00F41539"/>
    <w:rsid w:val="00F41624"/>
    <w:rsid w:val="00F42363"/>
    <w:rsid w:val="00F42A01"/>
    <w:rsid w:val="00F430DB"/>
    <w:rsid w:val="00F43363"/>
    <w:rsid w:val="00F44069"/>
    <w:rsid w:val="00F44B94"/>
    <w:rsid w:val="00F44CCC"/>
    <w:rsid w:val="00F44FD3"/>
    <w:rsid w:val="00F4581D"/>
    <w:rsid w:val="00F4636D"/>
    <w:rsid w:val="00F466F2"/>
    <w:rsid w:val="00F467AF"/>
    <w:rsid w:val="00F46E8D"/>
    <w:rsid w:val="00F46EBD"/>
    <w:rsid w:val="00F46EC1"/>
    <w:rsid w:val="00F474B1"/>
    <w:rsid w:val="00F4781C"/>
    <w:rsid w:val="00F47B0D"/>
    <w:rsid w:val="00F47C49"/>
    <w:rsid w:val="00F50072"/>
    <w:rsid w:val="00F508BF"/>
    <w:rsid w:val="00F50FD1"/>
    <w:rsid w:val="00F5104D"/>
    <w:rsid w:val="00F5114B"/>
    <w:rsid w:val="00F51F8B"/>
    <w:rsid w:val="00F51FD3"/>
    <w:rsid w:val="00F524F9"/>
    <w:rsid w:val="00F527F1"/>
    <w:rsid w:val="00F52FD1"/>
    <w:rsid w:val="00F533AC"/>
    <w:rsid w:val="00F537CC"/>
    <w:rsid w:val="00F53B96"/>
    <w:rsid w:val="00F54837"/>
    <w:rsid w:val="00F54E91"/>
    <w:rsid w:val="00F555BD"/>
    <w:rsid w:val="00F56328"/>
    <w:rsid w:val="00F5636A"/>
    <w:rsid w:val="00F5675D"/>
    <w:rsid w:val="00F56B5B"/>
    <w:rsid w:val="00F57CEE"/>
    <w:rsid w:val="00F60243"/>
    <w:rsid w:val="00F61F81"/>
    <w:rsid w:val="00F61FC5"/>
    <w:rsid w:val="00F62624"/>
    <w:rsid w:val="00F62F31"/>
    <w:rsid w:val="00F6327A"/>
    <w:rsid w:val="00F63D3F"/>
    <w:rsid w:val="00F6447B"/>
    <w:rsid w:val="00F64E9C"/>
    <w:rsid w:val="00F6518C"/>
    <w:rsid w:val="00F661A2"/>
    <w:rsid w:val="00F6682F"/>
    <w:rsid w:val="00F66C26"/>
    <w:rsid w:val="00F67473"/>
    <w:rsid w:val="00F675E9"/>
    <w:rsid w:val="00F67D9C"/>
    <w:rsid w:val="00F7146A"/>
    <w:rsid w:val="00F71D28"/>
    <w:rsid w:val="00F7259B"/>
    <w:rsid w:val="00F7266C"/>
    <w:rsid w:val="00F72BAB"/>
    <w:rsid w:val="00F72E62"/>
    <w:rsid w:val="00F73CE1"/>
    <w:rsid w:val="00F73D88"/>
    <w:rsid w:val="00F73DEF"/>
    <w:rsid w:val="00F7425F"/>
    <w:rsid w:val="00F746B8"/>
    <w:rsid w:val="00F75F24"/>
    <w:rsid w:val="00F7689C"/>
    <w:rsid w:val="00F76965"/>
    <w:rsid w:val="00F815DA"/>
    <w:rsid w:val="00F81CB2"/>
    <w:rsid w:val="00F822D1"/>
    <w:rsid w:val="00F824C1"/>
    <w:rsid w:val="00F827F3"/>
    <w:rsid w:val="00F82E65"/>
    <w:rsid w:val="00F853A3"/>
    <w:rsid w:val="00F859A8"/>
    <w:rsid w:val="00F85B61"/>
    <w:rsid w:val="00F85E21"/>
    <w:rsid w:val="00F863D5"/>
    <w:rsid w:val="00F87883"/>
    <w:rsid w:val="00F90392"/>
    <w:rsid w:val="00F9163F"/>
    <w:rsid w:val="00F91B29"/>
    <w:rsid w:val="00F921A4"/>
    <w:rsid w:val="00F92361"/>
    <w:rsid w:val="00F92E6A"/>
    <w:rsid w:val="00F93C44"/>
    <w:rsid w:val="00F93E17"/>
    <w:rsid w:val="00F941CF"/>
    <w:rsid w:val="00F94437"/>
    <w:rsid w:val="00F9445D"/>
    <w:rsid w:val="00F9678D"/>
    <w:rsid w:val="00FA01E1"/>
    <w:rsid w:val="00FA026B"/>
    <w:rsid w:val="00FA147A"/>
    <w:rsid w:val="00FA1D56"/>
    <w:rsid w:val="00FA28F7"/>
    <w:rsid w:val="00FA34BF"/>
    <w:rsid w:val="00FA357F"/>
    <w:rsid w:val="00FA4466"/>
    <w:rsid w:val="00FA5C97"/>
    <w:rsid w:val="00FA62A5"/>
    <w:rsid w:val="00FA62A8"/>
    <w:rsid w:val="00FA7649"/>
    <w:rsid w:val="00FA7866"/>
    <w:rsid w:val="00FA7B9D"/>
    <w:rsid w:val="00FA7FE9"/>
    <w:rsid w:val="00FB02EB"/>
    <w:rsid w:val="00FB0E01"/>
    <w:rsid w:val="00FB143D"/>
    <w:rsid w:val="00FB17BA"/>
    <w:rsid w:val="00FB2279"/>
    <w:rsid w:val="00FB240A"/>
    <w:rsid w:val="00FB3230"/>
    <w:rsid w:val="00FB3B00"/>
    <w:rsid w:val="00FB3C77"/>
    <w:rsid w:val="00FB561B"/>
    <w:rsid w:val="00FB63CA"/>
    <w:rsid w:val="00FB6714"/>
    <w:rsid w:val="00FB6762"/>
    <w:rsid w:val="00FB73FB"/>
    <w:rsid w:val="00FC0525"/>
    <w:rsid w:val="00FC0C4C"/>
    <w:rsid w:val="00FC0D1E"/>
    <w:rsid w:val="00FC0F4B"/>
    <w:rsid w:val="00FC16B9"/>
    <w:rsid w:val="00FC2161"/>
    <w:rsid w:val="00FC2AF2"/>
    <w:rsid w:val="00FC547B"/>
    <w:rsid w:val="00FC5894"/>
    <w:rsid w:val="00FC5964"/>
    <w:rsid w:val="00FC668F"/>
    <w:rsid w:val="00FC6889"/>
    <w:rsid w:val="00FC6943"/>
    <w:rsid w:val="00FC6A73"/>
    <w:rsid w:val="00FC6ADA"/>
    <w:rsid w:val="00FC794A"/>
    <w:rsid w:val="00FD049D"/>
    <w:rsid w:val="00FD107A"/>
    <w:rsid w:val="00FD13AD"/>
    <w:rsid w:val="00FD16AC"/>
    <w:rsid w:val="00FD1988"/>
    <w:rsid w:val="00FD1D65"/>
    <w:rsid w:val="00FD2023"/>
    <w:rsid w:val="00FD2389"/>
    <w:rsid w:val="00FD2938"/>
    <w:rsid w:val="00FD2B00"/>
    <w:rsid w:val="00FD305F"/>
    <w:rsid w:val="00FD380C"/>
    <w:rsid w:val="00FD394F"/>
    <w:rsid w:val="00FD4079"/>
    <w:rsid w:val="00FD431E"/>
    <w:rsid w:val="00FD43E7"/>
    <w:rsid w:val="00FD5242"/>
    <w:rsid w:val="00FD52A7"/>
    <w:rsid w:val="00FD536A"/>
    <w:rsid w:val="00FD59E9"/>
    <w:rsid w:val="00FD6240"/>
    <w:rsid w:val="00FD738B"/>
    <w:rsid w:val="00FE09EE"/>
    <w:rsid w:val="00FE1888"/>
    <w:rsid w:val="00FE18C3"/>
    <w:rsid w:val="00FE2DB9"/>
    <w:rsid w:val="00FE4CBB"/>
    <w:rsid w:val="00FE59C5"/>
    <w:rsid w:val="00FE68B0"/>
    <w:rsid w:val="00FE6E5C"/>
    <w:rsid w:val="00FE7459"/>
    <w:rsid w:val="00FE75E2"/>
    <w:rsid w:val="00FE763F"/>
    <w:rsid w:val="00FE7EBF"/>
    <w:rsid w:val="00FE7F5E"/>
    <w:rsid w:val="00FF0BC0"/>
    <w:rsid w:val="00FF144F"/>
    <w:rsid w:val="00FF167F"/>
    <w:rsid w:val="00FF25F9"/>
    <w:rsid w:val="00FF425A"/>
    <w:rsid w:val="00FF4541"/>
    <w:rsid w:val="00FF47CB"/>
    <w:rsid w:val="00FF4A52"/>
    <w:rsid w:val="00FF4A80"/>
    <w:rsid w:val="00FF50D6"/>
    <w:rsid w:val="00FF5190"/>
    <w:rsid w:val="00FF527F"/>
    <w:rsid w:val="00FF6416"/>
    <w:rsid w:val="00FF685D"/>
    <w:rsid w:val="00FF700B"/>
    <w:rsid w:val="00FF778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strokecolor="none [3213]">
      <v:stroke color="none [3213]" weight="1.5pt"/>
      <o:colormru v:ext="edit" colors="#ffc,white"/>
    </o:shapedefaults>
    <o:shapelayout v:ext="edit">
      <o:idmap v:ext="edit" data="1"/>
    </o:shapelayout>
  </w:shapeDefaults>
  <w:decimalSymbol w:val=","/>
  <w:listSeparator w:val=";"/>
  <w14:docId w14:val="70ABE0C0"/>
  <w15:docId w15:val="{3B959838-1CAF-48DF-A056-CC0C4A639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5960"/>
    <w:pPr>
      <w:suppressAutoHyphens/>
      <w:overflowPunct w:val="0"/>
      <w:autoSpaceDE w:val="0"/>
      <w:ind w:left="567"/>
      <w:jc w:val="both"/>
      <w:textAlignment w:val="baseline"/>
    </w:pPr>
    <w:rPr>
      <w:rFonts w:ascii="Marianne" w:hAnsi="Marianne"/>
      <w:lang w:eastAsia="ar-SA"/>
    </w:rPr>
  </w:style>
  <w:style w:type="paragraph" w:styleId="Titre1">
    <w:name w:val="heading 1"/>
    <w:basedOn w:val="Normal"/>
    <w:next w:val="Normal"/>
    <w:qFormat/>
    <w:rsid w:val="0055083E"/>
    <w:pPr>
      <w:keepNext/>
      <w:numPr>
        <w:numId w:val="4"/>
      </w:numPr>
      <w:spacing w:before="240" w:after="60"/>
      <w:outlineLvl w:val="0"/>
    </w:pPr>
    <w:rPr>
      <w:b/>
      <w:kern w:val="1"/>
      <w:sz w:val="28"/>
    </w:rPr>
  </w:style>
  <w:style w:type="paragraph" w:styleId="Titre2">
    <w:name w:val="heading 2"/>
    <w:next w:val="Normal"/>
    <w:qFormat/>
    <w:rsid w:val="0055083E"/>
    <w:pPr>
      <w:keepNext/>
      <w:numPr>
        <w:ilvl w:val="1"/>
        <w:numId w:val="4"/>
      </w:numPr>
      <w:tabs>
        <w:tab w:val="left" w:pos="567"/>
      </w:tabs>
      <w:spacing w:before="120"/>
      <w:outlineLvl w:val="1"/>
    </w:pPr>
    <w:rPr>
      <w:rFonts w:ascii="Marianne" w:hAnsi="Marianne"/>
      <w:b/>
      <w:sz w:val="24"/>
      <w:szCs w:val="22"/>
      <w:u w:val="single"/>
      <w:lang w:eastAsia="ar-SA"/>
    </w:rPr>
  </w:style>
  <w:style w:type="paragraph" w:styleId="Titre3">
    <w:name w:val="heading 3"/>
    <w:next w:val="Normal"/>
    <w:link w:val="Titre3Car"/>
    <w:qFormat/>
    <w:rsid w:val="0055083E"/>
    <w:pPr>
      <w:keepNext/>
      <w:numPr>
        <w:ilvl w:val="2"/>
        <w:numId w:val="4"/>
      </w:numPr>
      <w:spacing w:before="240" w:after="60"/>
      <w:outlineLvl w:val="2"/>
    </w:pPr>
    <w:rPr>
      <w:rFonts w:ascii="Marianne" w:hAnsi="Marianne"/>
      <w:b/>
      <w:sz w:val="24"/>
      <w:u w:val="single"/>
      <w:lang w:eastAsia="ar-SA"/>
    </w:rPr>
  </w:style>
  <w:style w:type="paragraph" w:styleId="Titre4">
    <w:name w:val="heading 4"/>
    <w:next w:val="Normal"/>
    <w:link w:val="Titre4Car"/>
    <w:qFormat/>
    <w:rsid w:val="00E5066D"/>
    <w:pPr>
      <w:keepNext/>
      <w:numPr>
        <w:ilvl w:val="3"/>
        <w:numId w:val="4"/>
      </w:numPr>
      <w:ind w:left="993"/>
      <w:outlineLvl w:val="3"/>
    </w:pPr>
    <w:rPr>
      <w:rFonts w:ascii="Marianne" w:hAnsi="Marianne"/>
      <w:u w:val="single"/>
      <w:lang w:eastAsia="ar-SA"/>
    </w:rPr>
  </w:style>
  <w:style w:type="paragraph" w:styleId="Titre5">
    <w:name w:val="heading 5"/>
    <w:basedOn w:val="Normal"/>
    <w:next w:val="Normal"/>
    <w:qFormat/>
    <w:pPr>
      <w:keepNext/>
      <w:numPr>
        <w:ilvl w:val="4"/>
        <w:numId w:val="4"/>
      </w:numPr>
      <w:jc w:val="center"/>
      <w:outlineLvl w:val="4"/>
    </w:pPr>
    <w:rPr>
      <w:b/>
      <w:color w:val="FF0000"/>
      <w:sz w:val="32"/>
    </w:rPr>
  </w:style>
  <w:style w:type="paragraph" w:styleId="Titre6">
    <w:name w:val="heading 6"/>
    <w:basedOn w:val="Normal"/>
    <w:next w:val="Normal"/>
    <w:qFormat/>
    <w:pPr>
      <w:keepNext/>
      <w:keepLines/>
      <w:numPr>
        <w:ilvl w:val="5"/>
        <w:numId w:val="4"/>
      </w:numPr>
      <w:spacing w:before="240"/>
      <w:jc w:val="center"/>
      <w:outlineLvl w:val="5"/>
    </w:pPr>
    <w:rPr>
      <w:i/>
      <w:iCs/>
    </w:rPr>
  </w:style>
  <w:style w:type="paragraph" w:styleId="Titre7">
    <w:name w:val="heading 7"/>
    <w:basedOn w:val="Titre6"/>
    <w:next w:val="Normal"/>
    <w:link w:val="Titre7Car"/>
    <w:qFormat/>
    <w:rsid w:val="00E75031"/>
    <w:pPr>
      <w:keepLines w:val="0"/>
      <w:numPr>
        <w:ilvl w:val="6"/>
      </w:numPr>
      <w:overflowPunct/>
      <w:autoSpaceDE/>
      <w:spacing w:after="60"/>
      <w:jc w:val="both"/>
      <w:textAlignment w:val="auto"/>
      <w:outlineLvl w:val="6"/>
    </w:pPr>
    <w:rPr>
      <w:rFonts w:ascii="Arial" w:hAnsi="Arial"/>
      <w:b/>
      <w:i w:val="0"/>
      <w:iCs w:val="0"/>
      <w:caps/>
      <w:szCs w:val="22"/>
    </w:rPr>
  </w:style>
  <w:style w:type="paragraph" w:styleId="Titre8">
    <w:name w:val="heading 8"/>
    <w:basedOn w:val="Normal"/>
    <w:next w:val="Normal"/>
    <w:link w:val="Titre8Car"/>
    <w:qFormat/>
    <w:rsid w:val="00E75031"/>
    <w:pPr>
      <w:numPr>
        <w:ilvl w:val="7"/>
        <w:numId w:val="4"/>
      </w:numPr>
      <w:overflowPunct/>
      <w:autoSpaceDE/>
      <w:spacing w:before="240" w:after="60"/>
      <w:textAlignment w:val="auto"/>
      <w:outlineLvl w:val="7"/>
    </w:pPr>
    <w:rPr>
      <w:rFonts w:ascii="Arial" w:hAnsi="Arial"/>
      <w:i/>
      <w:szCs w:val="22"/>
    </w:rPr>
  </w:style>
  <w:style w:type="paragraph" w:styleId="Titre9">
    <w:name w:val="heading 9"/>
    <w:basedOn w:val="Normal"/>
    <w:next w:val="Normal"/>
    <w:link w:val="Titre9Car"/>
    <w:qFormat/>
    <w:rsid w:val="00E75031"/>
    <w:pPr>
      <w:numPr>
        <w:ilvl w:val="8"/>
        <w:numId w:val="4"/>
      </w:numPr>
      <w:overflowPunct/>
      <w:autoSpaceDE/>
      <w:spacing w:before="240" w:after="60"/>
      <w:textAlignment w:val="auto"/>
      <w:outlineLvl w:val="8"/>
    </w:pPr>
    <w:rPr>
      <w:rFonts w:ascii="Arial" w:hAnsi="Arial"/>
      <w:i/>
      <w:sz w:val="18"/>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7Car">
    <w:name w:val="Titre 7 Car"/>
    <w:basedOn w:val="Policepardfaut"/>
    <w:link w:val="Titre7"/>
    <w:rsid w:val="00E75031"/>
    <w:rPr>
      <w:rFonts w:ascii="Arial" w:hAnsi="Arial"/>
      <w:b/>
      <w:caps/>
      <w:szCs w:val="22"/>
      <w:lang w:eastAsia="ar-SA"/>
    </w:rPr>
  </w:style>
  <w:style w:type="character" w:customStyle="1" w:styleId="Titre8Car">
    <w:name w:val="Titre 8 Car"/>
    <w:basedOn w:val="Policepardfaut"/>
    <w:link w:val="Titre8"/>
    <w:rsid w:val="00E75031"/>
    <w:rPr>
      <w:rFonts w:ascii="Arial" w:hAnsi="Arial"/>
      <w:i/>
      <w:szCs w:val="22"/>
      <w:lang w:eastAsia="ar-SA"/>
    </w:rPr>
  </w:style>
  <w:style w:type="character" w:customStyle="1" w:styleId="Titre9Car">
    <w:name w:val="Titre 9 Car"/>
    <w:basedOn w:val="Policepardfaut"/>
    <w:link w:val="Titre9"/>
    <w:rsid w:val="00E75031"/>
    <w:rPr>
      <w:rFonts w:ascii="Arial" w:hAnsi="Arial"/>
      <w:i/>
      <w:sz w:val="18"/>
      <w:szCs w:val="22"/>
      <w:lang w:eastAsia="ar-SA"/>
    </w:rPr>
  </w:style>
  <w:style w:type="character" w:customStyle="1" w:styleId="WW8Num2z0">
    <w:name w:val="WW8Num2z0"/>
    <w:rPr>
      <w:rFonts w:ascii="Symbol" w:hAnsi="Symbol"/>
      <w:sz w:val="18"/>
    </w:rPr>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sz w:val="18"/>
    </w:rPr>
  </w:style>
  <w:style w:type="character" w:customStyle="1" w:styleId="WW8Num10z0">
    <w:name w:val="WW8Num10z0"/>
    <w:rPr>
      <w:rFonts w:ascii="Symbol" w:hAnsi="Symbol"/>
    </w:rPr>
  </w:style>
  <w:style w:type="character" w:customStyle="1" w:styleId="WW8Num11z0">
    <w:name w:val="WW8Num11z0"/>
    <w:rPr>
      <w:rFonts w:ascii="Symbol" w:hAnsi="Symbol"/>
    </w:rPr>
  </w:style>
  <w:style w:type="character" w:customStyle="1" w:styleId="WW8Num12z0">
    <w:name w:val="WW8Num12z0"/>
    <w:rPr>
      <w:rFonts w:ascii="Symbol" w:hAnsi="Symbol"/>
    </w:rPr>
  </w:style>
  <w:style w:type="character" w:customStyle="1" w:styleId="WW8Num13z0">
    <w:name w:val="WW8Num13z0"/>
    <w:rPr>
      <w:rFonts w:ascii="Symbol" w:hAnsi="Symbol"/>
    </w:rPr>
  </w:style>
  <w:style w:type="character" w:customStyle="1" w:styleId="WW8Num14z0">
    <w:name w:val="WW8Num14z0"/>
    <w:rPr>
      <w:rFonts w:ascii="Symbol" w:hAnsi="Symbol"/>
      <w:sz w:val="18"/>
    </w:rPr>
  </w:style>
  <w:style w:type="character" w:customStyle="1" w:styleId="WW8Num15z0">
    <w:name w:val="WW8Num15z0"/>
    <w:rPr>
      <w:rFonts w:ascii="Symbol" w:hAnsi="Symbol"/>
    </w:rPr>
  </w:style>
  <w:style w:type="character" w:customStyle="1" w:styleId="WW8Num16z0">
    <w:name w:val="WW8Num16z0"/>
    <w:rPr>
      <w:rFonts w:ascii="Symbol" w:hAnsi="Symbol"/>
    </w:rPr>
  </w:style>
  <w:style w:type="character" w:customStyle="1" w:styleId="WW8Num17z0">
    <w:name w:val="WW8Num17z0"/>
    <w:rPr>
      <w:rFonts w:ascii="Symbol" w:hAnsi="Symbol"/>
    </w:rPr>
  </w:style>
  <w:style w:type="character" w:customStyle="1" w:styleId="WW8Num18z0">
    <w:name w:val="WW8Num18z0"/>
    <w:rPr>
      <w:rFonts w:ascii="Symbol" w:hAnsi="Symbol"/>
    </w:rPr>
  </w:style>
  <w:style w:type="character" w:customStyle="1" w:styleId="WW8Num19z0">
    <w:name w:val="WW8Num19z0"/>
    <w:rPr>
      <w:rFonts w:ascii="Symbol" w:hAnsi="Symbol"/>
    </w:rPr>
  </w:style>
  <w:style w:type="character" w:customStyle="1" w:styleId="WW8Num20z0">
    <w:name w:val="WW8Num20z0"/>
    <w:rPr>
      <w:rFonts w:ascii="Symbol" w:hAnsi="Symbol"/>
    </w:rPr>
  </w:style>
  <w:style w:type="character" w:customStyle="1" w:styleId="WW8Num21z0">
    <w:name w:val="WW8Num21z0"/>
    <w:rPr>
      <w:rFonts w:ascii="Symbol" w:hAnsi="Symbol"/>
    </w:rPr>
  </w:style>
  <w:style w:type="character" w:customStyle="1" w:styleId="WW8Num22z0">
    <w:name w:val="WW8Num22z0"/>
    <w:rPr>
      <w:rFonts w:ascii="Symbol" w:hAnsi="Symbol"/>
    </w:rPr>
  </w:style>
  <w:style w:type="character" w:customStyle="1" w:styleId="WW8Num23z0">
    <w:name w:val="WW8Num23z0"/>
    <w:rPr>
      <w:rFonts w:ascii="Symbol" w:hAnsi="Symbol"/>
    </w:rPr>
  </w:style>
  <w:style w:type="character" w:customStyle="1" w:styleId="WW8Num24z0">
    <w:name w:val="WW8Num24z0"/>
    <w:rPr>
      <w:rFonts w:ascii="Symbol" w:hAnsi="Symbol"/>
      <w:sz w:val="18"/>
    </w:rPr>
  </w:style>
  <w:style w:type="character" w:customStyle="1" w:styleId="WW8Num25z0">
    <w:name w:val="WW8Num25z0"/>
    <w:rPr>
      <w:rFonts w:ascii="Symbol" w:hAnsi="Symbol"/>
    </w:rPr>
  </w:style>
  <w:style w:type="character" w:customStyle="1" w:styleId="WW8Num27z0">
    <w:name w:val="WW8Num27z0"/>
    <w:rPr>
      <w:rFonts w:ascii="Symbol" w:hAnsi="Symbol"/>
    </w:rPr>
  </w:style>
  <w:style w:type="character" w:customStyle="1" w:styleId="WW8Num27z1">
    <w:name w:val="WW8Num27z1"/>
    <w:rPr>
      <w:rFonts w:ascii="Wingdings 2" w:hAnsi="Wingdings 2" w:cs="StarSymbol"/>
      <w:sz w:val="18"/>
      <w:szCs w:val="18"/>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28z0">
    <w:name w:val="WW8Num28z0"/>
    <w:rPr>
      <w:rFonts w:ascii="Times New Roman" w:eastAsia="Times New Roman" w:hAnsi="Times New Roman" w:cs="Times New Roman"/>
    </w:rPr>
  </w:style>
  <w:style w:type="character" w:customStyle="1" w:styleId="WW-Absatz-Standardschriftart1">
    <w:name w:val="WW-Absatz-Standardschriftart1"/>
  </w:style>
  <w:style w:type="character" w:customStyle="1" w:styleId="WW8Num1z0">
    <w:name w:val="WW8Num1z0"/>
    <w:rPr>
      <w:rFonts w:ascii="Symbol" w:hAnsi="Symbol"/>
      <w:sz w:val="18"/>
    </w:rPr>
  </w:style>
  <w:style w:type="character" w:customStyle="1" w:styleId="WW8Num9z0">
    <w:name w:val="WW8Num9z0"/>
    <w:rPr>
      <w:rFonts w:ascii="Times New Roman" w:eastAsia="Times New Roman" w:hAnsi="Times New Roman" w:cs="Times New Roman"/>
    </w:rPr>
  </w:style>
  <w:style w:type="character" w:customStyle="1" w:styleId="WW8Num9z1">
    <w:name w:val="WW8Num9z1"/>
    <w:rPr>
      <w:rFonts w:ascii="Courier New" w:hAnsi="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26z0">
    <w:name w:val="WW8Num26z0"/>
    <w:rPr>
      <w:rFonts w:ascii="Symbol" w:hAnsi="Symbol"/>
    </w:rPr>
  </w:style>
  <w:style w:type="character" w:customStyle="1" w:styleId="WW8Num28z1">
    <w:name w:val="WW8Num28z1"/>
    <w:rPr>
      <w:rFonts w:ascii="Courier New" w:hAnsi="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29z0">
    <w:name w:val="WW8Num29z0"/>
    <w:rPr>
      <w:rFonts w:ascii="Symbol" w:hAnsi="Symbol"/>
      <w:sz w:val="18"/>
    </w:rPr>
  </w:style>
  <w:style w:type="character" w:customStyle="1" w:styleId="WW8Num30z0">
    <w:name w:val="WW8Num30z0"/>
    <w:rPr>
      <w:rFonts w:ascii="Symbol" w:hAnsi="Symbol"/>
    </w:rPr>
  </w:style>
  <w:style w:type="character" w:customStyle="1" w:styleId="WW8Num31z0">
    <w:name w:val="WW8Num31z0"/>
    <w:rPr>
      <w:rFonts w:ascii="Symbol" w:hAnsi="Symbol"/>
      <w:sz w:val="18"/>
    </w:rPr>
  </w:style>
  <w:style w:type="character" w:customStyle="1" w:styleId="Policepardfaut1">
    <w:name w:val="Police par défaut1"/>
  </w:style>
  <w:style w:type="character" w:styleId="Numrodepage">
    <w:name w:val="page number"/>
    <w:basedOn w:val="Policepardfaut1"/>
  </w:style>
  <w:style w:type="character" w:customStyle="1" w:styleId="Puces">
    <w:name w:val="Puces"/>
    <w:rPr>
      <w:rFonts w:ascii="StarSymbol" w:eastAsia="StarSymbol" w:hAnsi="StarSymbol" w:cs="StarSymbol"/>
      <w:sz w:val="18"/>
      <w:szCs w:val="18"/>
    </w:rPr>
  </w:style>
  <w:style w:type="paragraph" w:customStyle="1" w:styleId="Titre10">
    <w:name w:val="Titre1"/>
    <w:basedOn w:val="Normal"/>
    <w:next w:val="Corpsdetexte"/>
    <w:pPr>
      <w:keepNext/>
      <w:spacing w:before="240" w:after="120"/>
    </w:pPr>
    <w:rPr>
      <w:rFonts w:ascii="Verdana" w:eastAsia="Lucida Sans Unicode" w:hAnsi="Verdana" w:cs="Tahoma"/>
      <w:sz w:val="28"/>
      <w:szCs w:val="28"/>
    </w:rPr>
  </w:style>
  <w:style w:type="paragraph" w:styleId="Corpsdetexte">
    <w:name w:val="Body Text"/>
    <w:basedOn w:val="Normal"/>
    <w:rPr>
      <w:b/>
      <w:bCs/>
      <w:sz w:val="22"/>
    </w:rPr>
  </w:style>
  <w:style w:type="paragraph" w:styleId="Liste">
    <w:name w:val="List"/>
    <w:basedOn w:val="Corpsdetexte"/>
    <w:rPr>
      <w:rFonts w:ascii="Verdana" w:hAnsi="Verdana" w:cs="Tahoma"/>
    </w:rPr>
  </w:style>
  <w:style w:type="paragraph" w:customStyle="1" w:styleId="Lgende1">
    <w:name w:val="Légende1"/>
    <w:basedOn w:val="Normal"/>
    <w:pPr>
      <w:suppressLineNumbers/>
      <w:spacing w:before="120" w:after="120"/>
    </w:pPr>
    <w:rPr>
      <w:rFonts w:ascii="Verdana" w:hAnsi="Verdana" w:cs="Tahoma"/>
      <w:i/>
      <w:iCs/>
      <w:szCs w:val="24"/>
    </w:rPr>
  </w:style>
  <w:style w:type="paragraph" w:customStyle="1" w:styleId="Rpertoire">
    <w:name w:val="Répertoire"/>
    <w:basedOn w:val="Normal"/>
    <w:pPr>
      <w:suppressLineNumbers/>
    </w:pPr>
    <w:rPr>
      <w:rFonts w:ascii="Verdana" w:hAnsi="Verdana" w:cs="Tahoma"/>
    </w:rPr>
  </w:style>
  <w:style w:type="paragraph" w:styleId="TM1">
    <w:name w:val="toc 1"/>
    <w:basedOn w:val="Normal"/>
    <w:next w:val="Normal"/>
    <w:uiPriority w:val="39"/>
    <w:qFormat/>
    <w:rsid w:val="00EB3CD1"/>
    <w:pPr>
      <w:tabs>
        <w:tab w:val="left" w:pos="284"/>
        <w:tab w:val="right" w:leader="dot" w:pos="10206"/>
      </w:tabs>
      <w:spacing w:before="60"/>
    </w:pPr>
    <w:rPr>
      <w:rFonts w:ascii="Times New Roman Gras" w:hAnsi="Times New Roman Gras"/>
      <w:b/>
      <w:sz w:val="22"/>
    </w:rPr>
  </w:style>
  <w:style w:type="paragraph" w:styleId="TM2">
    <w:name w:val="toc 2"/>
    <w:basedOn w:val="Normal"/>
    <w:next w:val="Normal"/>
    <w:uiPriority w:val="39"/>
    <w:qFormat/>
    <w:rsid w:val="004A18A2"/>
    <w:pPr>
      <w:tabs>
        <w:tab w:val="left" w:pos="851"/>
        <w:tab w:val="right" w:leader="dot" w:pos="10206"/>
      </w:tabs>
      <w:spacing w:before="60"/>
      <w:ind w:left="284"/>
    </w:pPr>
  </w:style>
  <w:style w:type="paragraph" w:customStyle="1" w:styleId="Normal2">
    <w:name w:val="Normal2"/>
    <w:basedOn w:val="Normal"/>
    <w:pPr>
      <w:keepLines/>
      <w:tabs>
        <w:tab w:val="left" w:pos="567"/>
        <w:tab w:val="left" w:pos="851"/>
        <w:tab w:val="left" w:pos="1134"/>
      </w:tabs>
      <w:ind w:left="284" w:firstLine="284"/>
    </w:pPr>
  </w:style>
  <w:style w:type="paragraph" w:customStyle="1" w:styleId="Normal1">
    <w:name w:val="Normal1"/>
    <w:basedOn w:val="Normal"/>
    <w:pPr>
      <w:keepLines/>
      <w:tabs>
        <w:tab w:val="left" w:pos="284"/>
        <w:tab w:val="left" w:pos="567"/>
        <w:tab w:val="left" w:pos="851"/>
      </w:tabs>
      <w:ind w:firstLine="284"/>
    </w:pPr>
  </w:style>
  <w:style w:type="paragraph" w:customStyle="1" w:styleId="Normal3">
    <w:name w:val="Normal3"/>
    <w:basedOn w:val="Normal"/>
    <w:pPr>
      <w:keepLines/>
      <w:tabs>
        <w:tab w:val="left" w:pos="851"/>
        <w:tab w:val="left" w:pos="1134"/>
        <w:tab w:val="left" w:pos="1418"/>
      </w:tabs>
      <w:ind w:firstLine="284"/>
    </w:pPr>
  </w:style>
  <w:style w:type="paragraph" w:styleId="En-tte">
    <w:name w:val="header"/>
    <w:basedOn w:val="Normal"/>
    <w:link w:val="En-tteCar"/>
    <w:uiPriority w:val="99"/>
    <w:pPr>
      <w:tabs>
        <w:tab w:val="center" w:pos="4536"/>
        <w:tab w:val="right" w:pos="9072"/>
      </w:tabs>
    </w:pPr>
  </w:style>
  <w:style w:type="character" w:customStyle="1" w:styleId="En-tteCar">
    <w:name w:val="En-tête Car"/>
    <w:link w:val="En-tte"/>
    <w:uiPriority w:val="99"/>
    <w:rsid w:val="008244B4"/>
    <w:rPr>
      <w:sz w:val="24"/>
      <w:lang w:eastAsia="ar-SA"/>
    </w:rPr>
  </w:style>
  <w:style w:type="paragraph" w:styleId="Pieddepage">
    <w:name w:val="footer"/>
    <w:basedOn w:val="Normal"/>
    <w:link w:val="PieddepageCar"/>
    <w:pPr>
      <w:tabs>
        <w:tab w:val="center" w:pos="4536"/>
        <w:tab w:val="right" w:pos="9072"/>
      </w:tabs>
    </w:pPr>
  </w:style>
  <w:style w:type="character" w:customStyle="1" w:styleId="PieddepageCar">
    <w:name w:val="Pied de page Car"/>
    <w:basedOn w:val="Policepardfaut"/>
    <w:link w:val="Pieddepage"/>
    <w:rsid w:val="00504C76"/>
    <w:rPr>
      <w:sz w:val="24"/>
      <w:lang w:eastAsia="ar-SA"/>
    </w:rPr>
  </w:style>
  <w:style w:type="paragraph" w:customStyle="1" w:styleId="Erreur">
    <w:name w:val="Erreur"/>
    <w:basedOn w:val="Normal"/>
    <w:pPr>
      <w:jc w:val="center"/>
    </w:pPr>
    <w:rPr>
      <w:i/>
    </w:rPr>
  </w:style>
  <w:style w:type="paragraph" w:styleId="Titre">
    <w:name w:val="Title"/>
    <w:next w:val="Sous-titre"/>
    <w:qFormat/>
    <w:rsid w:val="00863E30"/>
    <w:pPr>
      <w:jc w:val="center"/>
    </w:pPr>
    <w:rPr>
      <w:rFonts w:ascii="Marianne" w:hAnsi="Marianne"/>
      <w:b/>
      <w:sz w:val="32"/>
      <w:lang w:eastAsia="ar-SA"/>
    </w:rPr>
  </w:style>
  <w:style w:type="paragraph" w:styleId="Sous-titre">
    <w:name w:val="Subtitle"/>
    <w:basedOn w:val="Titre10"/>
    <w:next w:val="Corpsdetexte"/>
    <w:qFormat/>
    <w:pPr>
      <w:jc w:val="center"/>
    </w:pPr>
    <w:rPr>
      <w:i/>
      <w:iCs/>
    </w:rPr>
  </w:style>
  <w:style w:type="paragraph" w:styleId="Retraitcorpsdetexte">
    <w:name w:val="Body Text Indent"/>
    <w:basedOn w:val="Normal"/>
    <w:pPr>
      <w:ind w:left="284"/>
    </w:pPr>
  </w:style>
  <w:style w:type="paragraph" w:customStyle="1" w:styleId="Retraitcorpsdetexte21">
    <w:name w:val="Retrait corps de texte 21"/>
    <w:basedOn w:val="Normal"/>
  </w:style>
  <w:style w:type="paragraph" w:styleId="TM3">
    <w:name w:val="toc 3"/>
    <w:basedOn w:val="Rpertoire"/>
    <w:uiPriority w:val="39"/>
    <w:qFormat/>
    <w:rsid w:val="003D0975"/>
    <w:pPr>
      <w:tabs>
        <w:tab w:val="left" w:pos="1418"/>
        <w:tab w:val="right" w:leader="dot" w:pos="10206"/>
      </w:tabs>
      <w:ind w:left="851"/>
    </w:pPr>
    <w:rPr>
      <w:rFonts w:ascii="Times New Roman" w:hAnsi="Times New Roman" w:cs="Times New Roman"/>
    </w:rPr>
  </w:style>
  <w:style w:type="paragraph" w:styleId="TM4">
    <w:name w:val="toc 4"/>
    <w:basedOn w:val="Rpertoire"/>
    <w:pPr>
      <w:tabs>
        <w:tab w:val="right" w:leader="dot" w:pos="9637"/>
      </w:tabs>
      <w:ind w:left="849"/>
    </w:pPr>
  </w:style>
  <w:style w:type="paragraph" w:styleId="TM5">
    <w:name w:val="toc 5"/>
    <w:basedOn w:val="Rpertoire"/>
    <w:semiHidden/>
    <w:pPr>
      <w:tabs>
        <w:tab w:val="right" w:leader="dot" w:pos="9637"/>
      </w:tabs>
      <w:ind w:left="1132"/>
    </w:pPr>
  </w:style>
  <w:style w:type="paragraph" w:styleId="TM6">
    <w:name w:val="toc 6"/>
    <w:basedOn w:val="Rpertoire"/>
    <w:semiHidden/>
    <w:pPr>
      <w:tabs>
        <w:tab w:val="right" w:leader="dot" w:pos="9637"/>
      </w:tabs>
      <w:ind w:left="1415"/>
    </w:pPr>
  </w:style>
  <w:style w:type="paragraph" w:styleId="TM7">
    <w:name w:val="toc 7"/>
    <w:basedOn w:val="Rpertoire"/>
    <w:semiHidden/>
    <w:pPr>
      <w:tabs>
        <w:tab w:val="right" w:leader="dot" w:pos="9637"/>
      </w:tabs>
      <w:ind w:left="1698"/>
    </w:pPr>
  </w:style>
  <w:style w:type="paragraph" w:styleId="TM8">
    <w:name w:val="toc 8"/>
    <w:basedOn w:val="Rpertoire"/>
    <w:semiHidden/>
    <w:pPr>
      <w:tabs>
        <w:tab w:val="right" w:leader="dot" w:pos="9637"/>
      </w:tabs>
      <w:ind w:left="1981"/>
    </w:pPr>
  </w:style>
  <w:style w:type="paragraph" w:styleId="TM9">
    <w:name w:val="toc 9"/>
    <w:basedOn w:val="Rpertoire"/>
    <w:semiHidden/>
    <w:pPr>
      <w:tabs>
        <w:tab w:val="right" w:leader="dot" w:pos="9637"/>
      </w:tabs>
      <w:ind w:left="2264"/>
    </w:pPr>
  </w:style>
  <w:style w:type="paragraph" w:customStyle="1" w:styleId="Tabledesmatiresniveau10">
    <w:name w:val="Table des matières niveau 10"/>
    <w:basedOn w:val="Rpertoire"/>
    <w:pPr>
      <w:tabs>
        <w:tab w:val="right" w:leader="dot" w:pos="9637"/>
      </w:tabs>
      <w:ind w:left="2547"/>
    </w:p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i/>
      <w:iCs/>
    </w:rPr>
  </w:style>
  <w:style w:type="paragraph" w:customStyle="1" w:styleId="Contenuducadre">
    <w:name w:val="Contenu du cadre"/>
    <w:basedOn w:val="Corpsdetexte"/>
  </w:style>
  <w:style w:type="paragraph" w:customStyle="1" w:styleId="normal20">
    <w:name w:val="normal2"/>
    <w:basedOn w:val="Normal"/>
    <w:rsid w:val="008921D7"/>
    <w:pPr>
      <w:suppressAutoHyphens w:val="0"/>
      <w:overflowPunct/>
      <w:autoSpaceDE/>
      <w:spacing w:before="100" w:beforeAutospacing="1" w:after="100" w:afterAutospacing="1"/>
      <w:textAlignment w:val="auto"/>
    </w:pPr>
    <w:rPr>
      <w:szCs w:val="24"/>
      <w:lang w:eastAsia="fr-FR"/>
    </w:rPr>
  </w:style>
  <w:style w:type="paragraph" w:customStyle="1" w:styleId="normal30">
    <w:name w:val="normal3"/>
    <w:basedOn w:val="Normal"/>
    <w:rsid w:val="008921D7"/>
    <w:pPr>
      <w:suppressAutoHyphens w:val="0"/>
      <w:overflowPunct/>
      <w:autoSpaceDE/>
      <w:spacing w:before="100" w:beforeAutospacing="1" w:after="100" w:afterAutospacing="1"/>
      <w:textAlignment w:val="auto"/>
    </w:pPr>
    <w:rPr>
      <w:szCs w:val="24"/>
      <w:lang w:eastAsia="fr-FR"/>
    </w:rPr>
  </w:style>
  <w:style w:type="paragraph" w:styleId="Textedebulles">
    <w:name w:val="Balloon Text"/>
    <w:basedOn w:val="Normal"/>
    <w:rsid w:val="00863C68"/>
    <w:rPr>
      <w:rFonts w:ascii="Tahoma" w:hAnsi="Tahoma" w:cs="Tahoma"/>
      <w:sz w:val="16"/>
      <w:szCs w:val="16"/>
    </w:rPr>
  </w:style>
  <w:style w:type="paragraph" w:customStyle="1" w:styleId="Style1">
    <w:name w:val="Style1"/>
    <w:basedOn w:val="Titre4"/>
    <w:rsid w:val="00BF33B8"/>
    <w:pPr>
      <w:numPr>
        <w:ilvl w:val="0"/>
        <w:numId w:val="5"/>
      </w:numPr>
      <w:ind w:left="1134"/>
    </w:pPr>
    <w:rPr>
      <w:b/>
      <w:i/>
      <w:iCs/>
      <w:sz w:val="24"/>
      <w:szCs w:val="24"/>
    </w:rPr>
  </w:style>
  <w:style w:type="paragraph" w:customStyle="1" w:styleId="paragraphe">
    <w:name w:val="paragraphe"/>
    <w:basedOn w:val="Normal"/>
    <w:next w:val="Normal"/>
    <w:autoRedefine/>
    <w:rsid w:val="00023DF9"/>
    <w:pPr>
      <w:suppressAutoHyphens w:val="0"/>
      <w:autoSpaceDN w:val="0"/>
      <w:adjustRightInd w:val="0"/>
      <w:ind w:left="709"/>
    </w:pPr>
    <w:rPr>
      <w:rFonts w:ascii="Arial" w:hAnsi="Arial"/>
      <w:lang w:eastAsia="fr-FR"/>
    </w:rPr>
  </w:style>
  <w:style w:type="paragraph" w:styleId="Normalcentr">
    <w:name w:val="Block Text"/>
    <w:basedOn w:val="Normal"/>
    <w:rsid w:val="00365196"/>
    <w:pPr>
      <w:suppressAutoHyphens w:val="0"/>
      <w:autoSpaceDN w:val="0"/>
      <w:adjustRightInd w:val="0"/>
      <w:ind w:left="1418" w:right="-1"/>
    </w:pPr>
    <w:rPr>
      <w:rFonts w:ascii="Arial" w:hAnsi="Arial"/>
      <w:lang w:eastAsia="fr-FR"/>
    </w:rPr>
  </w:style>
  <w:style w:type="paragraph" w:styleId="Retraitnormal">
    <w:name w:val="Normal Indent"/>
    <w:basedOn w:val="Normal"/>
    <w:rsid w:val="00E83EA4"/>
    <w:pPr>
      <w:suppressAutoHyphens w:val="0"/>
      <w:autoSpaceDN w:val="0"/>
      <w:adjustRightInd w:val="0"/>
      <w:ind w:left="708"/>
    </w:pPr>
    <w:rPr>
      <w:lang w:eastAsia="fr-FR"/>
    </w:rPr>
  </w:style>
  <w:style w:type="table" w:styleId="Grilledutableau">
    <w:name w:val="Table Grid"/>
    <w:basedOn w:val="TableauNormal"/>
    <w:rsid w:val="00BC257D"/>
    <w:pPr>
      <w:suppressAutoHyphens/>
      <w:overflowPunct w:val="0"/>
      <w:autoSpaceDE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2">
    <w:name w:val="Body Text 2"/>
    <w:basedOn w:val="Normal"/>
    <w:rsid w:val="00070EC4"/>
    <w:pPr>
      <w:spacing w:after="120" w:line="480" w:lineRule="auto"/>
    </w:pPr>
  </w:style>
  <w:style w:type="paragraph" w:styleId="Index1">
    <w:name w:val="index 1"/>
    <w:basedOn w:val="Normal"/>
    <w:next w:val="Normal"/>
    <w:autoRedefine/>
    <w:rsid w:val="00070EC4"/>
    <w:pPr>
      <w:ind w:left="240" w:hanging="240"/>
    </w:pPr>
  </w:style>
  <w:style w:type="paragraph" w:styleId="Titreindex">
    <w:name w:val="index heading"/>
    <w:basedOn w:val="Normal"/>
    <w:next w:val="Index1"/>
    <w:semiHidden/>
    <w:rsid w:val="00070EC4"/>
    <w:pPr>
      <w:suppressAutoHyphens w:val="0"/>
      <w:overflowPunct/>
      <w:autoSpaceDE/>
      <w:textAlignment w:val="auto"/>
    </w:pPr>
    <w:rPr>
      <w:szCs w:val="24"/>
      <w:lang w:eastAsia="fr-FR"/>
    </w:rPr>
  </w:style>
  <w:style w:type="paragraph" w:customStyle="1" w:styleId="Tir">
    <w:name w:val="Tiré"/>
    <w:basedOn w:val="Normal"/>
    <w:rsid w:val="00AE7E96"/>
    <w:pPr>
      <w:numPr>
        <w:numId w:val="1"/>
      </w:numPr>
      <w:suppressAutoHyphens w:val="0"/>
      <w:overflowPunct/>
      <w:autoSpaceDE/>
      <w:textAlignment w:val="auto"/>
    </w:pPr>
    <w:rPr>
      <w:szCs w:val="24"/>
      <w:lang w:eastAsia="fr-FR"/>
    </w:rPr>
  </w:style>
  <w:style w:type="paragraph" w:customStyle="1" w:styleId="Style14ptOmbreCentrHautOmbreSimpleAutomatique15">
    <w:name w:val="Style 14 pt Ombre Centré Haut: (Ombrée Simple Automatique  15..."/>
    <w:basedOn w:val="Titre2"/>
    <w:rsid w:val="00630293"/>
    <w:pPr>
      <w:numPr>
        <w:ilvl w:val="0"/>
        <w:numId w:val="0"/>
      </w:numPr>
      <w:pBdr>
        <w:top w:val="single" w:sz="12" w:space="20" w:color="auto" w:shadow="1"/>
        <w:left w:val="single" w:sz="12" w:space="4" w:color="auto" w:shadow="1"/>
        <w:bottom w:val="single" w:sz="12" w:space="20" w:color="auto" w:shadow="1"/>
        <w:right w:val="single" w:sz="12" w:space="4" w:color="auto" w:shadow="1"/>
      </w:pBdr>
      <w:jc w:val="center"/>
    </w:pPr>
    <w:rPr>
      <w:sz w:val="28"/>
      <w14:shadow w14:blurRad="50800" w14:dist="38100" w14:dir="2700000" w14:sx="100000" w14:sy="100000" w14:kx="0" w14:ky="0" w14:algn="tl">
        <w14:srgbClr w14:val="000000">
          <w14:alpha w14:val="60000"/>
        </w14:srgbClr>
      </w14:shadow>
    </w:rPr>
  </w:style>
  <w:style w:type="character" w:styleId="lev">
    <w:name w:val="Strong"/>
    <w:qFormat/>
    <w:rsid w:val="0063169D"/>
    <w:rPr>
      <w:b/>
      <w:bCs/>
    </w:rPr>
  </w:style>
  <w:style w:type="paragraph" w:customStyle="1" w:styleId="Paragraphe0">
    <w:name w:val="Paragraphe"/>
    <w:basedOn w:val="Normal"/>
    <w:rsid w:val="006307D6"/>
    <w:pPr>
      <w:suppressAutoHyphens w:val="0"/>
      <w:overflowPunct/>
      <w:autoSpaceDE/>
      <w:spacing w:after="120"/>
      <w:ind w:firstLine="992"/>
      <w:textAlignment w:val="auto"/>
    </w:pPr>
    <w:rPr>
      <w:szCs w:val="24"/>
      <w:lang w:eastAsia="fr-FR"/>
    </w:rPr>
  </w:style>
  <w:style w:type="character" w:styleId="Lienhypertexte">
    <w:name w:val="Hyperlink"/>
    <w:uiPriority w:val="99"/>
    <w:rsid w:val="006F1BAA"/>
    <w:rPr>
      <w:color w:val="0000FF"/>
      <w:u w:val="single"/>
    </w:rPr>
  </w:style>
  <w:style w:type="paragraph" w:styleId="NormalWeb">
    <w:name w:val="Normal (Web)"/>
    <w:basedOn w:val="Normal"/>
    <w:rsid w:val="002043BF"/>
    <w:pPr>
      <w:suppressAutoHyphens w:val="0"/>
      <w:overflowPunct/>
      <w:autoSpaceDE/>
      <w:spacing w:before="100" w:beforeAutospacing="1" w:after="100" w:afterAutospacing="1"/>
      <w:textAlignment w:val="auto"/>
    </w:pPr>
    <w:rPr>
      <w:szCs w:val="24"/>
      <w:lang w:eastAsia="fr-FR"/>
    </w:rPr>
  </w:style>
  <w:style w:type="character" w:styleId="Accentuation">
    <w:name w:val="Emphasis"/>
    <w:uiPriority w:val="20"/>
    <w:qFormat/>
    <w:rsid w:val="00A6763E"/>
    <w:rPr>
      <w:i/>
      <w:iCs/>
    </w:rPr>
  </w:style>
  <w:style w:type="paragraph" w:styleId="Notedebasdepage">
    <w:name w:val="footnote text"/>
    <w:basedOn w:val="Normal"/>
    <w:link w:val="NotedebasdepageCar"/>
    <w:rsid w:val="003C01F7"/>
    <w:pPr>
      <w:overflowPunct/>
      <w:autoSpaceDE/>
      <w:spacing w:after="60"/>
      <w:textAlignment w:val="auto"/>
    </w:pPr>
    <w:rPr>
      <w:sz w:val="18"/>
      <w:szCs w:val="22"/>
    </w:rPr>
  </w:style>
  <w:style w:type="character" w:styleId="Appelnotedebasdep">
    <w:name w:val="footnote reference"/>
    <w:semiHidden/>
    <w:rsid w:val="003C01F7"/>
    <w:rPr>
      <w:vertAlign w:val="superscript"/>
    </w:rPr>
  </w:style>
  <w:style w:type="paragraph" w:customStyle="1" w:styleId="StyleTitre14ptGaucheAvant0ptAprs0pt">
    <w:name w:val="Style Titre + 14 pt Gauche Avant : 0 pt Après : 0 pt"/>
    <w:basedOn w:val="Titre"/>
    <w:rsid w:val="00F33FBF"/>
    <w:pPr>
      <w:spacing w:after="60"/>
      <w:jc w:val="left"/>
    </w:pPr>
    <w:rPr>
      <w:rFonts w:ascii="Times New Roman Gras" w:hAnsi="Times New Roman Gras"/>
      <w:b w:val="0"/>
      <w:bCs/>
      <w:kern w:val="1"/>
      <w:sz w:val="24"/>
      <w:szCs w:val="24"/>
    </w:rPr>
  </w:style>
  <w:style w:type="paragraph" w:styleId="Commentaire">
    <w:name w:val="annotation text"/>
    <w:basedOn w:val="Normal"/>
    <w:semiHidden/>
    <w:rsid w:val="00885060"/>
    <w:pPr>
      <w:suppressAutoHyphens w:val="0"/>
      <w:overflowPunct/>
      <w:autoSpaceDE/>
      <w:textAlignment w:val="auto"/>
    </w:pPr>
    <w:rPr>
      <w:lang w:eastAsia="fr-FR"/>
    </w:rPr>
  </w:style>
  <w:style w:type="paragraph" w:customStyle="1" w:styleId="StyleTitre312ptItaliqueBleuSoulignement">
    <w:name w:val="Style Titre 3 + 12 pt Italique Bleu Soulignement"/>
    <w:basedOn w:val="Titre3"/>
    <w:rsid w:val="00F91B29"/>
    <w:pPr>
      <w:numPr>
        <w:ilvl w:val="0"/>
        <w:numId w:val="0"/>
      </w:numPr>
      <w:jc w:val="both"/>
    </w:pPr>
    <w:rPr>
      <w:i/>
      <w:iCs/>
      <w:color w:val="0000FF"/>
      <w:szCs w:val="22"/>
      <w:lang w:eastAsia="fr-FR"/>
    </w:rPr>
  </w:style>
  <w:style w:type="paragraph" w:customStyle="1" w:styleId="Default">
    <w:name w:val="Default"/>
    <w:rsid w:val="00057047"/>
    <w:pPr>
      <w:autoSpaceDE w:val="0"/>
      <w:autoSpaceDN w:val="0"/>
      <w:adjustRightInd w:val="0"/>
    </w:pPr>
    <w:rPr>
      <w:rFonts w:ascii="Arial" w:hAnsi="Arial"/>
      <w:color w:val="000000"/>
      <w:sz w:val="24"/>
      <w:szCs w:val="24"/>
    </w:rPr>
  </w:style>
  <w:style w:type="paragraph" w:customStyle="1" w:styleId="rtejustify1">
    <w:name w:val="rtejustify1"/>
    <w:basedOn w:val="Normal"/>
    <w:rsid w:val="0095418D"/>
    <w:pPr>
      <w:suppressAutoHyphens w:val="0"/>
      <w:overflowPunct/>
      <w:autoSpaceDE/>
      <w:textAlignment w:val="auto"/>
    </w:pPr>
    <w:rPr>
      <w:szCs w:val="24"/>
      <w:lang w:eastAsia="fr-FR"/>
    </w:rPr>
  </w:style>
  <w:style w:type="paragraph" w:styleId="Paragraphedeliste">
    <w:name w:val="List Paragraph"/>
    <w:basedOn w:val="Normal"/>
    <w:uiPriority w:val="34"/>
    <w:qFormat/>
    <w:rsid w:val="00C73C65"/>
    <w:pPr>
      <w:ind w:left="708"/>
    </w:pPr>
  </w:style>
  <w:style w:type="paragraph" w:styleId="TitreTR">
    <w:name w:val="toa heading"/>
    <w:basedOn w:val="Normal"/>
    <w:next w:val="Normal"/>
    <w:rsid w:val="0095112F"/>
    <w:pPr>
      <w:spacing w:before="120"/>
    </w:pPr>
    <w:rPr>
      <w:rFonts w:ascii="Cambria" w:hAnsi="Cambria"/>
      <w:b/>
      <w:bCs/>
      <w:szCs w:val="24"/>
    </w:rPr>
  </w:style>
  <w:style w:type="paragraph" w:styleId="Index2">
    <w:name w:val="index 2"/>
    <w:basedOn w:val="Normal"/>
    <w:next w:val="Normal"/>
    <w:autoRedefine/>
    <w:rsid w:val="0095112F"/>
    <w:pPr>
      <w:ind w:left="480" w:hanging="240"/>
    </w:pPr>
  </w:style>
  <w:style w:type="paragraph" w:customStyle="1" w:styleId="Page">
    <w:name w:val="Page"/>
    <w:basedOn w:val="Normal"/>
    <w:rsid w:val="00E915A7"/>
    <w:pPr>
      <w:overflowPunct/>
      <w:autoSpaceDE/>
      <w:jc w:val="right"/>
      <w:textAlignment w:val="auto"/>
    </w:pPr>
    <w:rPr>
      <w:sz w:val="16"/>
      <w:szCs w:val="22"/>
    </w:rPr>
  </w:style>
  <w:style w:type="character" w:customStyle="1" w:styleId="WW8Num3z1">
    <w:name w:val="WW8Num3z1"/>
    <w:rsid w:val="00E75031"/>
    <w:rPr>
      <w:rFonts w:ascii="Courier New" w:hAnsi="Courier New" w:cs="Courier New"/>
    </w:rPr>
  </w:style>
  <w:style w:type="character" w:customStyle="1" w:styleId="WW8Num3z2">
    <w:name w:val="WW8Num3z2"/>
    <w:rsid w:val="00E75031"/>
    <w:rPr>
      <w:rFonts w:ascii="Wingdings" w:hAnsi="Wingdings"/>
    </w:rPr>
  </w:style>
  <w:style w:type="character" w:customStyle="1" w:styleId="WW8Num3z3">
    <w:name w:val="WW8Num3z3"/>
    <w:rsid w:val="00E75031"/>
    <w:rPr>
      <w:rFonts w:ascii="Symbol" w:hAnsi="Symbol"/>
    </w:rPr>
  </w:style>
  <w:style w:type="character" w:customStyle="1" w:styleId="WW8Num4z1">
    <w:name w:val="WW8Num4z1"/>
    <w:rsid w:val="00E75031"/>
    <w:rPr>
      <w:rFonts w:ascii="Courier New" w:hAnsi="Courier New" w:cs="Courier New"/>
    </w:rPr>
  </w:style>
  <w:style w:type="character" w:customStyle="1" w:styleId="WW8Num4z2">
    <w:name w:val="WW8Num4z2"/>
    <w:rsid w:val="00E75031"/>
    <w:rPr>
      <w:rFonts w:ascii="Wingdings" w:hAnsi="Wingdings"/>
    </w:rPr>
  </w:style>
  <w:style w:type="character" w:customStyle="1" w:styleId="WW8Num4z3">
    <w:name w:val="WW8Num4z3"/>
    <w:rsid w:val="00E75031"/>
    <w:rPr>
      <w:rFonts w:ascii="Symbol" w:hAnsi="Symbol"/>
    </w:rPr>
  </w:style>
  <w:style w:type="character" w:customStyle="1" w:styleId="WW8Num7z1">
    <w:name w:val="WW8Num7z1"/>
    <w:rsid w:val="00E75031"/>
    <w:rPr>
      <w:rFonts w:ascii="Courier New" w:hAnsi="Courier New" w:cs="Courier New"/>
    </w:rPr>
  </w:style>
  <w:style w:type="character" w:customStyle="1" w:styleId="WW8Num7z2">
    <w:name w:val="WW8Num7z2"/>
    <w:rsid w:val="00E75031"/>
    <w:rPr>
      <w:rFonts w:ascii="Wingdings" w:hAnsi="Wingdings"/>
    </w:rPr>
  </w:style>
  <w:style w:type="character" w:customStyle="1" w:styleId="WW8Num7z3">
    <w:name w:val="WW8Num7z3"/>
    <w:rsid w:val="00E75031"/>
    <w:rPr>
      <w:rFonts w:ascii="Symbol" w:hAnsi="Symbol"/>
    </w:rPr>
  </w:style>
  <w:style w:type="character" w:customStyle="1" w:styleId="WW8Num10z1">
    <w:name w:val="WW8Num10z1"/>
    <w:rsid w:val="00E75031"/>
    <w:rPr>
      <w:rFonts w:ascii="Courier New" w:hAnsi="Courier New" w:cs="Courier New"/>
    </w:rPr>
  </w:style>
  <w:style w:type="character" w:customStyle="1" w:styleId="WW8Num10z2">
    <w:name w:val="WW8Num10z2"/>
    <w:rsid w:val="00E75031"/>
    <w:rPr>
      <w:rFonts w:ascii="Wingdings" w:hAnsi="Wingdings"/>
    </w:rPr>
  </w:style>
  <w:style w:type="character" w:customStyle="1" w:styleId="WW8Num10z3">
    <w:name w:val="WW8Num10z3"/>
    <w:rsid w:val="00E75031"/>
    <w:rPr>
      <w:rFonts w:ascii="Symbol" w:hAnsi="Symbol"/>
    </w:rPr>
  </w:style>
  <w:style w:type="character" w:customStyle="1" w:styleId="WW8NumSt10z0">
    <w:name w:val="WW8NumSt10z0"/>
    <w:rsid w:val="00E75031"/>
    <w:rPr>
      <w:rFonts w:ascii="Times New Roman" w:hAnsi="Times New Roman"/>
    </w:rPr>
  </w:style>
  <w:style w:type="character" w:customStyle="1" w:styleId="Caractresdenotedefin">
    <w:name w:val="Caractères de note de fin"/>
    <w:rsid w:val="00E75031"/>
    <w:rPr>
      <w:vertAlign w:val="superscript"/>
    </w:rPr>
  </w:style>
  <w:style w:type="character" w:customStyle="1" w:styleId="Caractresdenotedebasdepage">
    <w:name w:val="Caractères de note de bas de page"/>
    <w:rsid w:val="00E75031"/>
    <w:rPr>
      <w:position w:val="6"/>
      <w:sz w:val="16"/>
    </w:rPr>
  </w:style>
  <w:style w:type="character" w:customStyle="1" w:styleId="texteel">
    <w:name w:val="texteel"/>
    <w:basedOn w:val="Policepardfaut1"/>
    <w:rsid w:val="00E75031"/>
  </w:style>
  <w:style w:type="character" w:customStyle="1" w:styleId="textegras">
    <w:name w:val="textegras"/>
    <w:basedOn w:val="Policepardfaut1"/>
    <w:rsid w:val="00E75031"/>
  </w:style>
  <w:style w:type="paragraph" w:customStyle="1" w:styleId="Index">
    <w:name w:val="Index"/>
    <w:basedOn w:val="Normal"/>
    <w:rsid w:val="00E75031"/>
    <w:pPr>
      <w:suppressLineNumbers/>
      <w:overflowPunct/>
      <w:autoSpaceDE/>
      <w:spacing w:after="60"/>
      <w:textAlignment w:val="auto"/>
    </w:pPr>
    <w:rPr>
      <w:rFonts w:cs="Mangal"/>
      <w:sz w:val="22"/>
      <w:szCs w:val="22"/>
    </w:rPr>
  </w:style>
  <w:style w:type="paragraph" w:customStyle="1" w:styleId="tablo">
    <w:name w:val="tablo"/>
    <w:basedOn w:val="Normal"/>
    <w:rsid w:val="00E75031"/>
    <w:pPr>
      <w:overflowPunct/>
      <w:autoSpaceDE/>
      <w:textAlignment w:val="auto"/>
    </w:pPr>
    <w:rPr>
      <w:szCs w:val="22"/>
    </w:rPr>
  </w:style>
  <w:style w:type="paragraph" w:customStyle="1" w:styleId="attasignatu">
    <w:name w:val="atta_signatu"/>
    <w:basedOn w:val="Normal"/>
    <w:rsid w:val="00E75031"/>
    <w:pPr>
      <w:keepLines/>
      <w:overflowPunct/>
      <w:autoSpaceDE/>
      <w:ind w:left="1701"/>
      <w:jc w:val="center"/>
      <w:textAlignment w:val="auto"/>
    </w:pPr>
    <w:rPr>
      <w:sz w:val="18"/>
      <w:szCs w:val="22"/>
    </w:rPr>
  </w:style>
  <w:style w:type="paragraph" w:customStyle="1" w:styleId="annexe">
    <w:name w:val="annexe"/>
    <w:basedOn w:val="Normal"/>
    <w:next w:val="Sous-titre"/>
    <w:rsid w:val="00E75031"/>
    <w:pPr>
      <w:overflowPunct/>
      <w:autoSpaceDE/>
      <w:spacing w:before="240" w:after="360" w:line="480" w:lineRule="exact"/>
      <w:jc w:val="center"/>
      <w:textAlignment w:val="auto"/>
    </w:pPr>
    <w:rPr>
      <w:b/>
      <w:caps/>
      <w:sz w:val="22"/>
      <w:szCs w:val="22"/>
    </w:rPr>
  </w:style>
  <w:style w:type="paragraph" w:customStyle="1" w:styleId="cach">
    <w:name w:val="caché"/>
    <w:basedOn w:val="Normal"/>
    <w:rsid w:val="00E75031"/>
    <w:pPr>
      <w:keepNext/>
      <w:tabs>
        <w:tab w:val="left" w:pos="1135"/>
        <w:tab w:val="left" w:pos="6804"/>
        <w:tab w:val="left" w:pos="9639"/>
      </w:tabs>
      <w:overflowPunct/>
      <w:autoSpaceDE/>
      <w:spacing w:after="60"/>
      <w:textAlignment w:val="auto"/>
    </w:pPr>
    <w:rPr>
      <w:i/>
      <w:vanish/>
      <w:color w:val="0000FF"/>
      <w:sz w:val="22"/>
      <w:szCs w:val="22"/>
    </w:rPr>
  </w:style>
  <w:style w:type="paragraph" w:customStyle="1" w:styleId="Suscription">
    <w:name w:val="Suscription"/>
    <w:basedOn w:val="Normal"/>
    <w:rsid w:val="00E75031"/>
    <w:pPr>
      <w:overflowPunct/>
      <w:autoSpaceDE/>
      <w:textAlignment w:val="auto"/>
    </w:pPr>
    <w:rPr>
      <w:sz w:val="22"/>
      <w:szCs w:val="22"/>
    </w:rPr>
  </w:style>
  <w:style w:type="paragraph" w:styleId="Notedefin">
    <w:name w:val="endnote text"/>
    <w:basedOn w:val="Normal"/>
    <w:link w:val="NotedefinCar"/>
    <w:rsid w:val="00E75031"/>
    <w:pPr>
      <w:overflowPunct/>
      <w:autoSpaceDE/>
      <w:textAlignment w:val="auto"/>
    </w:pPr>
    <w:rPr>
      <w:sz w:val="16"/>
      <w:szCs w:val="22"/>
    </w:rPr>
  </w:style>
  <w:style w:type="character" w:customStyle="1" w:styleId="NotedefinCar">
    <w:name w:val="Note de fin Car"/>
    <w:basedOn w:val="Policepardfaut"/>
    <w:link w:val="Notedefin"/>
    <w:rsid w:val="00E75031"/>
    <w:rPr>
      <w:sz w:val="16"/>
      <w:szCs w:val="22"/>
      <w:lang w:eastAsia="ar-SA"/>
    </w:rPr>
  </w:style>
  <w:style w:type="paragraph" w:customStyle="1" w:styleId="Copie">
    <w:name w:val="Copie"/>
    <w:basedOn w:val="Normal"/>
    <w:rsid w:val="00E75031"/>
    <w:pPr>
      <w:overflowPunct/>
      <w:autoSpaceDE/>
      <w:spacing w:after="60"/>
      <w:ind w:left="57"/>
      <w:textAlignment w:val="auto"/>
    </w:pPr>
    <w:rPr>
      <w:sz w:val="18"/>
      <w:szCs w:val="22"/>
    </w:rPr>
  </w:style>
  <w:style w:type="paragraph" w:styleId="Adressedestinataire">
    <w:name w:val="envelope address"/>
    <w:basedOn w:val="Normal"/>
    <w:rsid w:val="00E75031"/>
    <w:pPr>
      <w:overflowPunct/>
      <w:autoSpaceDE/>
      <w:spacing w:before="120" w:after="60"/>
      <w:ind w:left="57"/>
      <w:textAlignment w:val="auto"/>
    </w:pPr>
    <w:rPr>
      <w:sz w:val="18"/>
      <w:szCs w:val="22"/>
    </w:rPr>
  </w:style>
  <w:style w:type="paragraph" w:customStyle="1" w:styleId="Emetteur">
    <w:name w:val="Emetteur"/>
    <w:basedOn w:val="Normal"/>
    <w:rsid w:val="00E75031"/>
    <w:pPr>
      <w:overflowPunct/>
      <w:autoSpaceDE/>
      <w:spacing w:after="240"/>
      <w:ind w:left="142"/>
      <w:textAlignment w:val="auto"/>
    </w:pPr>
    <w:rPr>
      <w:sz w:val="16"/>
      <w:szCs w:val="22"/>
    </w:rPr>
  </w:style>
  <w:style w:type="paragraph" w:customStyle="1" w:styleId="Chapitre">
    <w:name w:val="Chapitre"/>
    <w:basedOn w:val="Normal"/>
    <w:next w:val="Corpsdetexte"/>
    <w:rsid w:val="00E75031"/>
    <w:pPr>
      <w:keepNext/>
      <w:overflowPunct/>
      <w:autoSpaceDE/>
      <w:spacing w:before="240" w:after="360" w:line="480" w:lineRule="exact"/>
      <w:ind w:right="-1"/>
      <w:jc w:val="center"/>
      <w:textAlignment w:val="auto"/>
    </w:pPr>
    <w:rPr>
      <w:b/>
      <w:caps/>
      <w:sz w:val="22"/>
      <w:szCs w:val="22"/>
    </w:rPr>
  </w:style>
  <w:style w:type="paragraph" w:styleId="Index3">
    <w:name w:val="index 3"/>
    <w:basedOn w:val="Normal"/>
    <w:next w:val="Normal"/>
    <w:rsid w:val="00E75031"/>
    <w:pPr>
      <w:overflowPunct/>
      <w:autoSpaceDE/>
      <w:ind w:left="600" w:hanging="200"/>
      <w:textAlignment w:val="auto"/>
    </w:pPr>
    <w:rPr>
      <w:sz w:val="22"/>
      <w:szCs w:val="22"/>
    </w:rPr>
  </w:style>
  <w:style w:type="paragraph" w:customStyle="1" w:styleId="Liste21">
    <w:name w:val="Liste 21"/>
    <w:basedOn w:val="Normal"/>
    <w:rsid w:val="00E75031"/>
    <w:pPr>
      <w:keepNext/>
      <w:overflowPunct/>
      <w:autoSpaceDE/>
      <w:spacing w:after="60"/>
      <w:ind w:left="568" w:hanging="284"/>
      <w:textAlignment w:val="auto"/>
    </w:pPr>
    <w:rPr>
      <w:sz w:val="22"/>
      <w:szCs w:val="22"/>
    </w:rPr>
  </w:style>
  <w:style w:type="paragraph" w:customStyle="1" w:styleId="Liste31">
    <w:name w:val="Liste 31"/>
    <w:basedOn w:val="Normal"/>
    <w:rsid w:val="00E75031"/>
    <w:pPr>
      <w:overflowPunct/>
      <w:autoSpaceDE/>
      <w:spacing w:after="60"/>
      <w:ind w:left="851" w:hanging="284"/>
      <w:textAlignment w:val="auto"/>
    </w:pPr>
    <w:rPr>
      <w:sz w:val="22"/>
      <w:szCs w:val="22"/>
    </w:rPr>
  </w:style>
  <w:style w:type="paragraph" w:customStyle="1" w:styleId="Listenumros1">
    <w:name w:val="Liste à numéros1"/>
    <w:basedOn w:val="Normal"/>
    <w:rsid w:val="00E75031"/>
    <w:pPr>
      <w:tabs>
        <w:tab w:val="num" w:pos="0"/>
      </w:tabs>
      <w:overflowPunct/>
      <w:autoSpaceDE/>
      <w:spacing w:after="120"/>
      <w:ind w:hanging="567"/>
      <w:textAlignment w:val="auto"/>
    </w:pPr>
    <w:rPr>
      <w:sz w:val="22"/>
      <w:szCs w:val="22"/>
    </w:rPr>
  </w:style>
  <w:style w:type="paragraph" w:customStyle="1" w:styleId="Listenumros21">
    <w:name w:val="Liste à numéros 21"/>
    <w:basedOn w:val="Normal"/>
    <w:rsid w:val="00E75031"/>
    <w:pPr>
      <w:tabs>
        <w:tab w:val="num" w:pos="0"/>
      </w:tabs>
      <w:overflowPunct/>
      <w:autoSpaceDE/>
      <w:spacing w:after="120"/>
      <w:ind w:left="1134" w:hanging="567"/>
      <w:textAlignment w:val="auto"/>
    </w:pPr>
    <w:rPr>
      <w:sz w:val="22"/>
      <w:szCs w:val="22"/>
    </w:rPr>
  </w:style>
  <w:style w:type="paragraph" w:customStyle="1" w:styleId="Listenumros31">
    <w:name w:val="Liste à numéros 31"/>
    <w:basedOn w:val="Normal"/>
    <w:rsid w:val="00E75031"/>
    <w:pPr>
      <w:tabs>
        <w:tab w:val="num" w:pos="360"/>
      </w:tabs>
      <w:overflowPunct/>
      <w:autoSpaceDE/>
      <w:spacing w:after="120"/>
      <w:ind w:left="357" w:hanging="357"/>
      <w:textAlignment w:val="auto"/>
    </w:pPr>
    <w:rPr>
      <w:sz w:val="22"/>
      <w:szCs w:val="22"/>
    </w:rPr>
  </w:style>
  <w:style w:type="paragraph" w:customStyle="1" w:styleId="Listepuces1">
    <w:name w:val="Liste à puces1"/>
    <w:basedOn w:val="Normal"/>
    <w:rsid w:val="00E75031"/>
    <w:pPr>
      <w:tabs>
        <w:tab w:val="num" w:pos="0"/>
      </w:tabs>
      <w:overflowPunct/>
      <w:autoSpaceDE/>
      <w:spacing w:after="60"/>
      <w:ind w:left="284" w:hanging="284"/>
      <w:textAlignment w:val="auto"/>
    </w:pPr>
    <w:rPr>
      <w:sz w:val="22"/>
      <w:szCs w:val="22"/>
    </w:rPr>
  </w:style>
  <w:style w:type="paragraph" w:customStyle="1" w:styleId="Listepuces21">
    <w:name w:val="Liste à puces 21"/>
    <w:basedOn w:val="Normal"/>
    <w:rsid w:val="00E75031"/>
    <w:pPr>
      <w:tabs>
        <w:tab w:val="num" w:pos="283"/>
      </w:tabs>
      <w:overflowPunct/>
      <w:autoSpaceDE/>
      <w:spacing w:after="60"/>
      <w:ind w:left="851" w:hanging="284"/>
      <w:textAlignment w:val="auto"/>
    </w:pPr>
    <w:rPr>
      <w:sz w:val="22"/>
      <w:szCs w:val="22"/>
    </w:rPr>
  </w:style>
  <w:style w:type="paragraph" w:customStyle="1" w:styleId="Listepuces31">
    <w:name w:val="Liste à puces 31"/>
    <w:basedOn w:val="Normal"/>
    <w:rsid w:val="00E75031"/>
    <w:pPr>
      <w:tabs>
        <w:tab w:val="num" w:pos="283"/>
      </w:tabs>
      <w:overflowPunct/>
      <w:autoSpaceDE/>
      <w:spacing w:after="60"/>
      <w:ind w:left="1134" w:hanging="284"/>
      <w:textAlignment w:val="auto"/>
    </w:pPr>
    <w:rPr>
      <w:sz w:val="22"/>
      <w:szCs w:val="22"/>
    </w:rPr>
  </w:style>
  <w:style w:type="paragraph" w:customStyle="1" w:styleId="Listecontinue1">
    <w:name w:val="Liste continue1"/>
    <w:basedOn w:val="Normal"/>
    <w:rsid w:val="00E75031"/>
    <w:pPr>
      <w:keepLines/>
      <w:overflowPunct/>
      <w:autoSpaceDE/>
      <w:spacing w:after="60"/>
      <w:ind w:left="284"/>
      <w:textAlignment w:val="auto"/>
    </w:pPr>
    <w:rPr>
      <w:sz w:val="22"/>
      <w:szCs w:val="22"/>
    </w:rPr>
  </w:style>
  <w:style w:type="paragraph" w:customStyle="1" w:styleId="Listecontinue21">
    <w:name w:val="Liste continue 21"/>
    <w:basedOn w:val="Normal"/>
    <w:rsid w:val="00E75031"/>
    <w:pPr>
      <w:keepLines/>
      <w:overflowPunct/>
      <w:autoSpaceDE/>
      <w:spacing w:after="60"/>
      <w:ind w:left="851"/>
      <w:textAlignment w:val="auto"/>
    </w:pPr>
    <w:rPr>
      <w:sz w:val="22"/>
      <w:szCs w:val="22"/>
    </w:rPr>
  </w:style>
  <w:style w:type="paragraph" w:customStyle="1" w:styleId="Listecontinue31">
    <w:name w:val="Liste continue 31"/>
    <w:basedOn w:val="Normal"/>
    <w:rsid w:val="00E75031"/>
    <w:pPr>
      <w:keepLines/>
      <w:overflowPunct/>
      <w:autoSpaceDE/>
      <w:spacing w:after="60"/>
      <w:ind w:left="1701" w:hanging="1701"/>
      <w:textAlignment w:val="auto"/>
    </w:pPr>
    <w:rPr>
      <w:sz w:val="22"/>
      <w:szCs w:val="22"/>
    </w:rPr>
  </w:style>
  <w:style w:type="paragraph" w:customStyle="1" w:styleId="Tabledesillustrations1">
    <w:name w:val="Table des illustrations1"/>
    <w:basedOn w:val="Normal"/>
    <w:next w:val="Normal"/>
    <w:rsid w:val="00E75031"/>
    <w:pPr>
      <w:overflowPunct/>
      <w:autoSpaceDE/>
      <w:ind w:left="400" w:hanging="400"/>
      <w:textAlignment w:val="auto"/>
    </w:pPr>
    <w:rPr>
      <w:sz w:val="22"/>
      <w:szCs w:val="22"/>
    </w:rPr>
  </w:style>
  <w:style w:type="paragraph" w:customStyle="1" w:styleId="StyleTitre1JustifiGauche0cmSuspendu076cmDroit">
    <w:name w:val="Style Titre 1 + Justifié Gauche :  0 cm Suspendu : 076 cm Droit..."/>
    <w:basedOn w:val="Titre1"/>
    <w:rsid w:val="00E75031"/>
    <w:pPr>
      <w:keepNext w:val="0"/>
      <w:numPr>
        <w:ilvl w:val="3"/>
        <w:numId w:val="2"/>
      </w:numPr>
      <w:tabs>
        <w:tab w:val="clear" w:pos="2880"/>
        <w:tab w:val="num" w:pos="432"/>
        <w:tab w:val="num" w:pos="2977"/>
      </w:tabs>
      <w:overflowPunct/>
      <w:autoSpaceDE/>
      <w:spacing w:after="120"/>
      <w:ind w:left="284" w:right="52"/>
      <w:textAlignment w:val="auto"/>
    </w:pPr>
    <w:rPr>
      <w:rFonts w:ascii="Times New Roman Gras" w:hAnsi="Times New Roman Gras"/>
      <w:bCs/>
      <w:sz w:val="26"/>
    </w:rPr>
  </w:style>
  <w:style w:type="paragraph" w:styleId="Sansinterligne">
    <w:name w:val="No Spacing"/>
    <w:qFormat/>
    <w:rsid w:val="00E75031"/>
    <w:pPr>
      <w:suppressAutoHyphens/>
      <w:jc w:val="both"/>
    </w:pPr>
    <w:rPr>
      <w:rFonts w:eastAsia="Calibri"/>
      <w:sz w:val="24"/>
      <w:szCs w:val="24"/>
      <w:lang w:eastAsia="ar-SA"/>
    </w:rPr>
  </w:style>
  <w:style w:type="paragraph" w:customStyle="1" w:styleId="StyleTitre2TimesNewRomanNonItalique">
    <w:name w:val="Style Titre 2 + Times New Roman Non Italique"/>
    <w:basedOn w:val="Normal"/>
    <w:rsid w:val="00E75031"/>
    <w:pPr>
      <w:tabs>
        <w:tab w:val="num" w:pos="432"/>
      </w:tabs>
      <w:overflowPunct/>
      <w:autoSpaceDE/>
      <w:spacing w:after="60"/>
      <w:ind w:left="432" w:hanging="432"/>
      <w:textAlignment w:val="auto"/>
    </w:pPr>
    <w:rPr>
      <w:sz w:val="22"/>
      <w:szCs w:val="22"/>
    </w:rPr>
  </w:style>
  <w:style w:type="paragraph" w:styleId="Retraitcorpsdetexte3">
    <w:name w:val="Body Text Indent 3"/>
    <w:basedOn w:val="Normal"/>
    <w:link w:val="Retraitcorpsdetexte3Car"/>
    <w:rsid w:val="00E75031"/>
    <w:pPr>
      <w:overflowPunct/>
      <w:autoSpaceDE/>
      <w:spacing w:after="120"/>
      <w:ind w:left="283"/>
      <w:textAlignment w:val="auto"/>
    </w:pPr>
    <w:rPr>
      <w:sz w:val="16"/>
      <w:szCs w:val="16"/>
    </w:rPr>
  </w:style>
  <w:style w:type="character" w:customStyle="1" w:styleId="Retraitcorpsdetexte3Car">
    <w:name w:val="Retrait corps de texte 3 Car"/>
    <w:basedOn w:val="Policepardfaut"/>
    <w:link w:val="Retraitcorpsdetexte3"/>
    <w:rsid w:val="00E75031"/>
    <w:rPr>
      <w:sz w:val="16"/>
      <w:szCs w:val="16"/>
      <w:lang w:eastAsia="ar-SA"/>
    </w:rPr>
  </w:style>
  <w:style w:type="paragraph" w:customStyle="1" w:styleId="titredocpyro">
    <w:name w:val="titre doc pyro"/>
    <w:basedOn w:val="Titre1"/>
    <w:link w:val="titredocpyroCar"/>
    <w:qFormat/>
    <w:rsid w:val="00EA3F1F"/>
    <w:pPr>
      <w:numPr>
        <w:ilvl w:val="3"/>
        <w:numId w:val="3"/>
      </w:numPr>
      <w:suppressAutoHyphens w:val="0"/>
      <w:overflowPunct/>
      <w:autoSpaceDE/>
      <w:textAlignment w:val="auto"/>
    </w:pPr>
    <w:rPr>
      <w:bCs/>
      <w:kern w:val="32"/>
      <w:sz w:val="24"/>
      <w:szCs w:val="32"/>
      <w:u w:val="single"/>
    </w:rPr>
  </w:style>
  <w:style w:type="paragraph" w:customStyle="1" w:styleId="sous-titredoc">
    <w:name w:val="sous-titre doc"/>
    <w:basedOn w:val="titredocpyro"/>
    <w:qFormat/>
    <w:rsid w:val="00EA3F1F"/>
    <w:pPr>
      <w:numPr>
        <w:ilvl w:val="1"/>
      </w:numPr>
      <w:tabs>
        <w:tab w:val="num" w:pos="0"/>
      </w:tabs>
      <w:ind w:left="0" w:firstLine="0"/>
    </w:pPr>
  </w:style>
  <w:style w:type="character" w:customStyle="1" w:styleId="titredocpyroCar">
    <w:name w:val="titre doc pyro Car"/>
    <w:link w:val="titredocpyro"/>
    <w:rsid w:val="00EA3F1F"/>
    <w:rPr>
      <w:rFonts w:ascii="Marianne" w:hAnsi="Marianne"/>
      <w:b/>
      <w:bCs/>
      <w:kern w:val="32"/>
      <w:sz w:val="24"/>
      <w:szCs w:val="32"/>
      <w:u w:val="single"/>
      <w:lang w:eastAsia="ar-SA"/>
    </w:rPr>
  </w:style>
  <w:style w:type="character" w:customStyle="1" w:styleId="NotedebasdepageCar">
    <w:name w:val="Note de bas de page Car"/>
    <w:basedOn w:val="Policepardfaut"/>
    <w:link w:val="Notedebasdepage"/>
    <w:rsid w:val="00905FE7"/>
    <w:rPr>
      <w:sz w:val="18"/>
      <w:szCs w:val="22"/>
      <w:lang w:eastAsia="ar-SA"/>
    </w:rPr>
  </w:style>
  <w:style w:type="paragraph" w:customStyle="1" w:styleId="listepuces2">
    <w:name w:val="liste à puces 2"/>
    <w:basedOn w:val="Default"/>
    <w:next w:val="Default"/>
    <w:uiPriority w:val="99"/>
    <w:rsid w:val="00893793"/>
    <w:rPr>
      <w:rFonts w:ascii="CICEMO+TimesNewRoman" w:hAnsi="CICEMO+TimesNewRoman"/>
      <w:color w:val="auto"/>
    </w:rPr>
  </w:style>
  <w:style w:type="paragraph" w:styleId="Corpsdetexte3">
    <w:name w:val="Body Text 3"/>
    <w:basedOn w:val="Normal"/>
    <w:link w:val="Corpsdetexte3Car"/>
    <w:uiPriority w:val="99"/>
    <w:rsid w:val="00DF46BF"/>
    <w:pPr>
      <w:suppressAutoHyphens w:val="0"/>
      <w:overflowPunct/>
      <w:autoSpaceDE/>
      <w:spacing w:after="120"/>
      <w:textAlignment w:val="auto"/>
    </w:pPr>
    <w:rPr>
      <w:sz w:val="16"/>
      <w:szCs w:val="16"/>
      <w:lang w:eastAsia="fr-FR"/>
    </w:rPr>
  </w:style>
  <w:style w:type="character" w:customStyle="1" w:styleId="Corpsdetexte3Car">
    <w:name w:val="Corps de texte 3 Car"/>
    <w:basedOn w:val="Policepardfaut"/>
    <w:link w:val="Corpsdetexte3"/>
    <w:uiPriority w:val="99"/>
    <w:rsid w:val="00DF46BF"/>
    <w:rPr>
      <w:sz w:val="16"/>
      <w:szCs w:val="16"/>
    </w:rPr>
  </w:style>
  <w:style w:type="paragraph" w:styleId="Listepuces">
    <w:name w:val="List Bullet"/>
    <w:basedOn w:val="Default"/>
    <w:next w:val="Default"/>
    <w:uiPriority w:val="99"/>
    <w:rsid w:val="00C94701"/>
    <w:rPr>
      <w:rFonts w:ascii="CICEMO+TimesNewRoman" w:hAnsi="CICEMO+TimesNewRoman"/>
      <w:color w:val="auto"/>
    </w:rPr>
  </w:style>
  <w:style w:type="paragraph" w:styleId="Rvision">
    <w:name w:val="Revision"/>
    <w:hidden/>
    <w:uiPriority w:val="99"/>
    <w:semiHidden/>
    <w:rsid w:val="0079094B"/>
    <w:rPr>
      <w:sz w:val="24"/>
      <w:lang w:eastAsia="ar-SA"/>
    </w:rPr>
  </w:style>
  <w:style w:type="paragraph" w:customStyle="1" w:styleId="corpsdetexre">
    <w:name w:val="corps de texre"/>
    <w:basedOn w:val="Normal"/>
    <w:link w:val="corpsdetexreCar"/>
    <w:qFormat/>
    <w:rsid w:val="0055558B"/>
    <w:pPr>
      <w:suppressAutoHyphens w:val="0"/>
      <w:overflowPunct/>
      <w:autoSpaceDE/>
      <w:spacing w:before="120"/>
      <w:textAlignment w:val="auto"/>
    </w:pPr>
    <w:rPr>
      <w:rFonts w:ascii="Verdana" w:hAnsi="Verdana"/>
      <w:szCs w:val="22"/>
      <w:lang w:eastAsia="fr-FR"/>
    </w:rPr>
  </w:style>
  <w:style w:type="character" w:customStyle="1" w:styleId="corpsdetexreCar">
    <w:name w:val="corps de texre Car"/>
    <w:link w:val="corpsdetexre"/>
    <w:rsid w:val="0055558B"/>
    <w:rPr>
      <w:rFonts w:ascii="Verdana" w:hAnsi="Verdana"/>
      <w:sz w:val="24"/>
      <w:szCs w:val="22"/>
    </w:rPr>
  </w:style>
  <w:style w:type="character" w:styleId="Marquedecommentaire">
    <w:name w:val="annotation reference"/>
    <w:rsid w:val="0055558B"/>
    <w:rPr>
      <w:sz w:val="16"/>
      <w:szCs w:val="16"/>
    </w:rPr>
  </w:style>
  <w:style w:type="character" w:customStyle="1" w:styleId="hgkelc">
    <w:name w:val="hgkelc"/>
    <w:basedOn w:val="Policepardfaut"/>
    <w:rsid w:val="00A7293C"/>
  </w:style>
  <w:style w:type="paragraph" w:styleId="En-ttedetabledesmatires">
    <w:name w:val="TOC Heading"/>
    <w:basedOn w:val="Titre1"/>
    <w:next w:val="Normal"/>
    <w:uiPriority w:val="39"/>
    <w:unhideWhenUsed/>
    <w:qFormat/>
    <w:rsid w:val="00C815F7"/>
    <w:pPr>
      <w:keepLines/>
      <w:numPr>
        <w:numId w:val="0"/>
      </w:numPr>
      <w:suppressAutoHyphens w:val="0"/>
      <w:overflowPunct/>
      <w:autoSpaceDE/>
      <w:spacing w:after="0" w:line="259" w:lineRule="auto"/>
      <w:jc w:val="left"/>
      <w:textAlignment w:val="auto"/>
      <w:outlineLvl w:val="9"/>
    </w:pPr>
    <w:rPr>
      <w:rFonts w:asciiTheme="majorHAnsi" w:eastAsiaTheme="majorEastAsia" w:hAnsiTheme="majorHAnsi" w:cstheme="majorBidi"/>
      <w:b w:val="0"/>
      <w:color w:val="365F91" w:themeColor="accent1" w:themeShade="BF"/>
      <w:kern w:val="0"/>
      <w:sz w:val="32"/>
      <w:szCs w:val="32"/>
      <w:lang w:eastAsia="fr-FR"/>
    </w:rPr>
  </w:style>
  <w:style w:type="paragraph" w:customStyle="1" w:styleId="courant">
    <w:name w:val="courant"/>
    <w:basedOn w:val="Normal"/>
    <w:rsid w:val="00516840"/>
    <w:pPr>
      <w:suppressAutoHyphens w:val="0"/>
      <w:overflowPunct/>
      <w:autoSpaceDE/>
      <w:spacing w:after="240"/>
      <w:ind w:left="993" w:firstLine="1702"/>
      <w:textAlignment w:val="auto"/>
    </w:pPr>
    <w:rPr>
      <w:sz w:val="22"/>
      <w:szCs w:val="22"/>
      <w:lang w:eastAsia="fr-FR"/>
    </w:rPr>
  </w:style>
  <w:style w:type="character" w:customStyle="1" w:styleId="Titre3Car">
    <w:name w:val="Titre 3 Car"/>
    <w:basedOn w:val="Policepardfaut"/>
    <w:link w:val="Titre3"/>
    <w:rsid w:val="006B1DB4"/>
    <w:rPr>
      <w:rFonts w:ascii="Marianne" w:hAnsi="Marianne"/>
      <w:b/>
      <w:sz w:val="24"/>
      <w:u w:val="single"/>
      <w:lang w:eastAsia="ar-SA"/>
    </w:rPr>
  </w:style>
  <w:style w:type="paragraph" w:customStyle="1" w:styleId="TItle3">
    <w:name w:val="TItle 3"/>
    <w:basedOn w:val="Titre3"/>
    <w:link w:val="TItle3Car"/>
    <w:qFormat/>
    <w:rsid w:val="00E5066D"/>
    <w:pPr>
      <w:keepLines/>
      <w:numPr>
        <w:ilvl w:val="0"/>
        <w:numId w:val="22"/>
      </w:numPr>
      <w:spacing w:before="120" w:after="120"/>
      <w:jc w:val="both"/>
    </w:pPr>
    <w:rPr>
      <w:rFonts w:ascii="Calibri Light" w:eastAsia="SimSun" w:hAnsi="Calibri Light"/>
      <w:b w:val="0"/>
      <w:color w:val="404040"/>
      <w:sz w:val="26"/>
      <w:szCs w:val="26"/>
      <w:lang w:eastAsia="fr-FR"/>
    </w:rPr>
  </w:style>
  <w:style w:type="character" w:customStyle="1" w:styleId="TItle3Car">
    <w:name w:val="TItle 3 Car"/>
    <w:link w:val="TItle3"/>
    <w:rsid w:val="00E5066D"/>
    <w:rPr>
      <w:rFonts w:ascii="Calibri Light" w:eastAsia="SimSun" w:hAnsi="Calibri Light"/>
      <w:color w:val="404040"/>
      <w:sz w:val="26"/>
      <w:szCs w:val="26"/>
      <w:u w:val="single"/>
    </w:rPr>
  </w:style>
  <w:style w:type="paragraph" w:customStyle="1" w:styleId="Title1">
    <w:name w:val="Title 1"/>
    <w:basedOn w:val="Titre1"/>
    <w:next w:val="Normal"/>
    <w:autoRedefine/>
    <w:qFormat/>
    <w:rsid w:val="00292405"/>
    <w:pPr>
      <w:keepLines/>
      <w:numPr>
        <w:numId w:val="23"/>
      </w:numPr>
      <w:pBdr>
        <w:bottom w:val="single" w:sz="4" w:space="1" w:color="5B9BD5"/>
      </w:pBdr>
      <w:tabs>
        <w:tab w:val="num" w:pos="360"/>
      </w:tabs>
      <w:suppressAutoHyphens w:val="0"/>
      <w:overflowPunct/>
      <w:autoSpaceDE/>
      <w:spacing w:before="120" w:after="360"/>
      <w:ind w:left="357" w:hanging="357"/>
      <w:jc w:val="left"/>
      <w:textAlignment w:val="auto"/>
    </w:pPr>
    <w:rPr>
      <w:rFonts w:eastAsia="SimSun" w:cstheme="minorHAnsi"/>
      <w:i/>
      <w:caps/>
      <w:color w:val="2E74B5"/>
      <w:kern w:val="2"/>
      <w:sz w:val="30"/>
      <w:szCs w:val="30"/>
    </w:rPr>
  </w:style>
  <w:style w:type="paragraph" w:styleId="Retraitcorpsdetexte2">
    <w:name w:val="Body Text Indent 2"/>
    <w:basedOn w:val="Normal"/>
    <w:link w:val="Retraitcorpsdetexte2Car"/>
    <w:semiHidden/>
    <w:unhideWhenUsed/>
    <w:rsid w:val="00604539"/>
    <w:pPr>
      <w:spacing w:after="120" w:line="480" w:lineRule="auto"/>
      <w:ind w:left="283"/>
    </w:pPr>
  </w:style>
  <w:style w:type="character" w:customStyle="1" w:styleId="Retraitcorpsdetexte2Car">
    <w:name w:val="Retrait corps de texte 2 Car"/>
    <w:basedOn w:val="Policepardfaut"/>
    <w:link w:val="Retraitcorpsdetexte2"/>
    <w:semiHidden/>
    <w:rsid w:val="00604539"/>
    <w:rPr>
      <w:rFonts w:ascii="Marianne" w:hAnsi="Marianne"/>
      <w:lang w:eastAsia="ar-SA"/>
    </w:rPr>
  </w:style>
  <w:style w:type="character" w:customStyle="1" w:styleId="Titre4Car">
    <w:name w:val="Titre 4 Car"/>
    <w:basedOn w:val="Policepardfaut"/>
    <w:link w:val="Titre4"/>
    <w:rsid w:val="005D37CE"/>
    <w:rPr>
      <w:rFonts w:ascii="Marianne" w:hAnsi="Marianne"/>
      <w:u w:val="single"/>
      <w:lang w:eastAsia="ar-SA"/>
    </w:rPr>
  </w:style>
  <w:style w:type="paragraph" w:customStyle="1" w:styleId="CarCar1Car">
    <w:name w:val="Car Car1 Car"/>
    <w:basedOn w:val="Normal"/>
    <w:semiHidden/>
    <w:rsid w:val="00B922D1"/>
    <w:pPr>
      <w:suppressAutoHyphens w:val="0"/>
      <w:overflowPunct/>
      <w:autoSpaceDE/>
      <w:spacing w:after="160" w:line="240" w:lineRule="exact"/>
      <w:ind w:left="539" w:firstLine="578"/>
      <w:jc w:val="left"/>
      <w:textAlignment w:val="auto"/>
    </w:pPr>
    <w:rPr>
      <w:rFonts w:ascii="Verdana" w:hAnsi="Verdan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768566">
      <w:bodyDiv w:val="1"/>
      <w:marLeft w:val="0"/>
      <w:marRight w:val="0"/>
      <w:marTop w:val="0"/>
      <w:marBottom w:val="0"/>
      <w:divBdr>
        <w:top w:val="none" w:sz="0" w:space="0" w:color="auto"/>
        <w:left w:val="none" w:sz="0" w:space="0" w:color="auto"/>
        <w:bottom w:val="none" w:sz="0" w:space="0" w:color="auto"/>
        <w:right w:val="none" w:sz="0" w:space="0" w:color="auto"/>
      </w:divBdr>
    </w:div>
    <w:div w:id="104736716">
      <w:bodyDiv w:val="1"/>
      <w:marLeft w:val="0"/>
      <w:marRight w:val="0"/>
      <w:marTop w:val="0"/>
      <w:marBottom w:val="0"/>
      <w:divBdr>
        <w:top w:val="none" w:sz="0" w:space="0" w:color="auto"/>
        <w:left w:val="none" w:sz="0" w:space="0" w:color="auto"/>
        <w:bottom w:val="none" w:sz="0" w:space="0" w:color="auto"/>
        <w:right w:val="none" w:sz="0" w:space="0" w:color="auto"/>
      </w:divBdr>
    </w:div>
    <w:div w:id="272322129">
      <w:bodyDiv w:val="1"/>
      <w:marLeft w:val="0"/>
      <w:marRight w:val="0"/>
      <w:marTop w:val="0"/>
      <w:marBottom w:val="0"/>
      <w:divBdr>
        <w:top w:val="none" w:sz="0" w:space="0" w:color="auto"/>
        <w:left w:val="none" w:sz="0" w:space="0" w:color="auto"/>
        <w:bottom w:val="none" w:sz="0" w:space="0" w:color="auto"/>
        <w:right w:val="none" w:sz="0" w:space="0" w:color="auto"/>
      </w:divBdr>
    </w:div>
    <w:div w:id="307712844">
      <w:bodyDiv w:val="1"/>
      <w:marLeft w:val="0"/>
      <w:marRight w:val="0"/>
      <w:marTop w:val="0"/>
      <w:marBottom w:val="0"/>
      <w:divBdr>
        <w:top w:val="none" w:sz="0" w:space="0" w:color="auto"/>
        <w:left w:val="none" w:sz="0" w:space="0" w:color="auto"/>
        <w:bottom w:val="none" w:sz="0" w:space="0" w:color="auto"/>
        <w:right w:val="none" w:sz="0" w:space="0" w:color="auto"/>
      </w:divBdr>
      <w:divsChild>
        <w:div w:id="927690266">
          <w:marLeft w:val="0"/>
          <w:marRight w:val="0"/>
          <w:marTop w:val="0"/>
          <w:marBottom w:val="0"/>
          <w:divBdr>
            <w:top w:val="none" w:sz="0" w:space="0" w:color="auto"/>
            <w:left w:val="none" w:sz="0" w:space="0" w:color="auto"/>
            <w:bottom w:val="none" w:sz="0" w:space="0" w:color="auto"/>
            <w:right w:val="none" w:sz="0" w:space="0" w:color="auto"/>
          </w:divBdr>
          <w:divsChild>
            <w:div w:id="1459303736">
              <w:marLeft w:val="0"/>
              <w:marRight w:val="0"/>
              <w:marTop w:val="0"/>
              <w:marBottom w:val="0"/>
              <w:divBdr>
                <w:top w:val="none" w:sz="0" w:space="0" w:color="auto"/>
                <w:left w:val="none" w:sz="0" w:space="0" w:color="auto"/>
                <w:bottom w:val="none" w:sz="0" w:space="0" w:color="auto"/>
                <w:right w:val="none" w:sz="0" w:space="0" w:color="auto"/>
              </w:divBdr>
              <w:divsChild>
                <w:div w:id="1981694205">
                  <w:marLeft w:val="0"/>
                  <w:marRight w:val="0"/>
                  <w:marTop w:val="0"/>
                  <w:marBottom w:val="0"/>
                  <w:divBdr>
                    <w:top w:val="none" w:sz="0" w:space="0" w:color="auto"/>
                    <w:left w:val="none" w:sz="0" w:space="0" w:color="auto"/>
                    <w:bottom w:val="none" w:sz="0" w:space="0" w:color="auto"/>
                    <w:right w:val="none" w:sz="0" w:space="0" w:color="auto"/>
                  </w:divBdr>
                  <w:divsChild>
                    <w:div w:id="589850911">
                      <w:marLeft w:val="13380"/>
                      <w:marRight w:val="0"/>
                      <w:marTop w:val="0"/>
                      <w:marBottom w:val="0"/>
                      <w:divBdr>
                        <w:top w:val="none" w:sz="0" w:space="0" w:color="auto"/>
                        <w:left w:val="none" w:sz="0" w:space="0" w:color="auto"/>
                        <w:bottom w:val="none" w:sz="0" w:space="0" w:color="auto"/>
                        <w:right w:val="none" w:sz="0" w:space="0" w:color="auto"/>
                      </w:divBdr>
                      <w:divsChild>
                        <w:div w:id="370036582">
                          <w:marLeft w:val="0"/>
                          <w:marRight w:val="0"/>
                          <w:marTop w:val="0"/>
                          <w:marBottom w:val="0"/>
                          <w:divBdr>
                            <w:top w:val="none" w:sz="0" w:space="0" w:color="auto"/>
                            <w:left w:val="none" w:sz="0" w:space="0" w:color="auto"/>
                            <w:bottom w:val="none" w:sz="0" w:space="0" w:color="auto"/>
                            <w:right w:val="none" w:sz="0" w:space="0" w:color="auto"/>
                          </w:divBdr>
                          <w:divsChild>
                            <w:div w:id="1889369935">
                              <w:marLeft w:val="0"/>
                              <w:marRight w:val="0"/>
                              <w:marTop w:val="0"/>
                              <w:marBottom w:val="0"/>
                              <w:divBdr>
                                <w:top w:val="none" w:sz="0" w:space="0" w:color="auto"/>
                                <w:left w:val="none" w:sz="0" w:space="0" w:color="auto"/>
                                <w:bottom w:val="none" w:sz="0" w:space="0" w:color="auto"/>
                                <w:right w:val="none" w:sz="0" w:space="0" w:color="auto"/>
                              </w:divBdr>
                              <w:divsChild>
                                <w:div w:id="1225261109">
                                  <w:marLeft w:val="0"/>
                                  <w:marRight w:val="0"/>
                                  <w:marTop w:val="0"/>
                                  <w:marBottom w:val="0"/>
                                  <w:divBdr>
                                    <w:top w:val="none" w:sz="0" w:space="0" w:color="auto"/>
                                    <w:left w:val="none" w:sz="0" w:space="0" w:color="auto"/>
                                    <w:bottom w:val="none" w:sz="0" w:space="0" w:color="auto"/>
                                    <w:right w:val="none" w:sz="0" w:space="0" w:color="auto"/>
                                  </w:divBdr>
                                  <w:divsChild>
                                    <w:div w:id="803890895">
                                      <w:marLeft w:val="0"/>
                                      <w:marRight w:val="0"/>
                                      <w:marTop w:val="0"/>
                                      <w:marBottom w:val="0"/>
                                      <w:divBdr>
                                        <w:top w:val="none" w:sz="0" w:space="0" w:color="auto"/>
                                        <w:left w:val="none" w:sz="0" w:space="0" w:color="auto"/>
                                        <w:bottom w:val="none" w:sz="0" w:space="0" w:color="auto"/>
                                        <w:right w:val="none" w:sz="0" w:space="0" w:color="auto"/>
                                      </w:divBdr>
                                      <w:divsChild>
                                        <w:div w:id="2083946493">
                                          <w:marLeft w:val="0"/>
                                          <w:marRight w:val="0"/>
                                          <w:marTop w:val="0"/>
                                          <w:marBottom w:val="0"/>
                                          <w:divBdr>
                                            <w:top w:val="none" w:sz="0" w:space="0" w:color="auto"/>
                                            <w:left w:val="none" w:sz="0" w:space="0" w:color="auto"/>
                                            <w:bottom w:val="none" w:sz="0" w:space="0" w:color="auto"/>
                                            <w:right w:val="none" w:sz="0" w:space="0" w:color="auto"/>
                                          </w:divBdr>
                                          <w:divsChild>
                                            <w:div w:id="1868908322">
                                              <w:marLeft w:val="0"/>
                                              <w:marRight w:val="0"/>
                                              <w:marTop w:val="0"/>
                                              <w:marBottom w:val="0"/>
                                              <w:divBdr>
                                                <w:top w:val="none" w:sz="0" w:space="0" w:color="auto"/>
                                                <w:left w:val="none" w:sz="0" w:space="0" w:color="auto"/>
                                                <w:bottom w:val="none" w:sz="0" w:space="0" w:color="auto"/>
                                                <w:right w:val="none" w:sz="0" w:space="0" w:color="auto"/>
                                              </w:divBdr>
                                              <w:divsChild>
                                                <w:div w:id="916784935">
                                                  <w:marLeft w:val="0"/>
                                                  <w:marRight w:val="0"/>
                                                  <w:marTop w:val="0"/>
                                                  <w:marBottom w:val="0"/>
                                                  <w:divBdr>
                                                    <w:top w:val="none" w:sz="0" w:space="0" w:color="auto"/>
                                                    <w:left w:val="none" w:sz="0" w:space="0" w:color="auto"/>
                                                    <w:bottom w:val="none" w:sz="0" w:space="0" w:color="auto"/>
                                                    <w:right w:val="none" w:sz="0" w:space="0" w:color="auto"/>
                                                  </w:divBdr>
                                                  <w:divsChild>
                                                    <w:div w:id="142876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0833652">
      <w:bodyDiv w:val="1"/>
      <w:marLeft w:val="0"/>
      <w:marRight w:val="0"/>
      <w:marTop w:val="0"/>
      <w:marBottom w:val="0"/>
      <w:divBdr>
        <w:top w:val="none" w:sz="0" w:space="0" w:color="auto"/>
        <w:left w:val="none" w:sz="0" w:space="0" w:color="auto"/>
        <w:bottom w:val="none" w:sz="0" w:space="0" w:color="auto"/>
        <w:right w:val="none" w:sz="0" w:space="0" w:color="auto"/>
      </w:divBdr>
      <w:divsChild>
        <w:div w:id="2003006619">
          <w:marLeft w:val="0"/>
          <w:marRight w:val="0"/>
          <w:marTop w:val="0"/>
          <w:marBottom w:val="0"/>
          <w:divBdr>
            <w:top w:val="none" w:sz="0" w:space="0" w:color="auto"/>
            <w:left w:val="none" w:sz="0" w:space="0" w:color="auto"/>
            <w:bottom w:val="none" w:sz="0" w:space="0" w:color="auto"/>
            <w:right w:val="none" w:sz="0" w:space="0" w:color="auto"/>
          </w:divBdr>
        </w:div>
        <w:div w:id="2016876326">
          <w:marLeft w:val="0"/>
          <w:marRight w:val="0"/>
          <w:marTop w:val="0"/>
          <w:marBottom w:val="0"/>
          <w:divBdr>
            <w:top w:val="none" w:sz="0" w:space="0" w:color="auto"/>
            <w:left w:val="none" w:sz="0" w:space="0" w:color="auto"/>
            <w:bottom w:val="none" w:sz="0" w:space="0" w:color="auto"/>
            <w:right w:val="none" w:sz="0" w:space="0" w:color="auto"/>
          </w:divBdr>
        </w:div>
      </w:divsChild>
    </w:div>
    <w:div w:id="562254978">
      <w:bodyDiv w:val="1"/>
      <w:marLeft w:val="0"/>
      <w:marRight w:val="0"/>
      <w:marTop w:val="0"/>
      <w:marBottom w:val="0"/>
      <w:divBdr>
        <w:top w:val="none" w:sz="0" w:space="0" w:color="auto"/>
        <w:left w:val="none" w:sz="0" w:space="0" w:color="auto"/>
        <w:bottom w:val="none" w:sz="0" w:space="0" w:color="auto"/>
        <w:right w:val="none" w:sz="0" w:space="0" w:color="auto"/>
      </w:divBdr>
    </w:div>
    <w:div w:id="583418519">
      <w:bodyDiv w:val="1"/>
      <w:marLeft w:val="0"/>
      <w:marRight w:val="0"/>
      <w:marTop w:val="0"/>
      <w:marBottom w:val="0"/>
      <w:divBdr>
        <w:top w:val="none" w:sz="0" w:space="0" w:color="auto"/>
        <w:left w:val="none" w:sz="0" w:space="0" w:color="auto"/>
        <w:bottom w:val="none" w:sz="0" w:space="0" w:color="auto"/>
        <w:right w:val="none" w:sz="0" w:space="0" w:color="auto"/>
      </w:divBdr>
    </w:div>
    <w:div w:id="619996234">
      <w:bodyDiv w:val="1"/>
      <w:marLeft w:val="0"/>
      <w:marRight w:val="0"/>
      <w:marTop w:val="0"/>
      <w:marBottom w:val="0"/>
      <w:divBdr>
        <w:top w:val="none" w:sz="0" w:space="0" w:color="auto"/>
        <w:left w:val="none" w:sz="0" w:space="0" w:color="auto"/>
        <w:bottom w:val="none" w:sz="0" w:space="0" w:color="auto"/>
        <w:right w:val="none" w:sz="0" w:space="0" w:color="auto"/>
      </w:divBdr>
    </w:div>
    <w:div w:id="691608858">
      <w:bodyDiv w:val="1"/>
      <w:marLeft w:val="0"/>
      <w:marRight w:val="0"/>
      <w:marTop w:val="0"/>
      <w:marBottom w:val="0"/>
      <w:divBdr>
        <w:top w:val="none" w:sz="0" w:space="0" w:color="auto"/>
        <w:left w:val="none" w:sz="0" w:space="0" w:color="auto"/>
        <w:bottom w:val="none" w:sz="0" w:space="0" w:color="auto"/>
        <w:right w:val="none" w:sz="0" w:space="0" w:color="auto"/>
      </w:divBdr>
    </w:div>
    <w:div w:id="707952304">
      <w:bodyDiv w:val="1"/>
      <w:marLeft w:val="0"/>
      <w:marRight w:val="0"/>
      <w:marTop w:val="0"/>
      <w:marBottom w:val="0"/>
      <w:divBdr>
        <w:top w:val="none" w:sz="0" w:space="0" w:color="auto"/>
        <w:left w:val="none" w:sz="0" w:space="0" w:color="auto"/>
        <w:bottom w:val="none" w:sz="0" w:space="0" w:color="auto"/>
        <w:right w:val="none" w:sz="0" w:space="0" w:color="auto"/>
      </w:divBdr>
    </w:div>
    <w:div w:id="753746802">
      <w:bodyDiv w:val="1"/>
      <w:marLeft w:val="0"/>
      <w:marRight w:val="0"/>
      <w:marTop w:val="0"/>
      <w:marBottom w:val="0"/>
      <w:divBdr>
        <w:top w:val="none" w:sz="0" w:space="0" w:color="auto"/>
        <w:left w:val="none" w:sz="0" w:space="0" w:color="auto"/>
        <w:bottom w:val="none" w:sz="0" w:space="0" w:color="auto"/>
        <w:right w:val="none" w:sz="0" w:space="0" w:color="auto"/>
      </w:divBdr>
    </w:div>
    <w:div w:id="771824195">
      <w:bodyDiv w:val="1"/>
      <w:marLeft w:val="0"/>
      <w:marRight w:val="0"/>
      <w:marTop w:val="0"/>
      <w:marBottom w:val="0"/>
      <w:divBdr>
        <w:top w:val="none" w:sz="0" w:space="0" w:color="auto"/>
        <w:left w:val="none" w:sz="0" w:space="0" w:color="auto"/>
        <w:bottom w:val="none" w:sz="0" w:space="0" w:color="auto"/>
        <w:right w:val="none" w:sz="0" w:space="0" w:color="auto"/>
      </w:divBdr>
      <w:divsChild>
        <w:div w:id="2308484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1284673">
      <w:bodyDiv w:val="1"/>
      <w:marLeft w:val="0"/>
      <w:marRight w:val="0"/>
      <w:marTop w:val="0"/>
      <w:marBottom w:val="0"/>
      <w:divBdr>
        <w:top w:val="none" w:sz="0" w:space="0" w:color="auto"/>
        <w:left w:val="none" w:sz="0" w:space="0" w:color="auto"/>
        <w:bottom w:val="none" w:sz="0" w:space="0" w:color="auto"/>
        <w:right w:val="none" w:sz="0" w:space="0" w:color="auto"/>
      </w:divBdr>
    </w:div>
    <w:div w:id="934824451">
      <w:bodyDiv w:val="1"/>
      <w:marLeft w:val="0"/>
      <w:marRight w:val="0"/>
      <w:marTop w:val="0"/>
      <w:marBottom w:val="0"/>
      <w:divBdr>
        <w:top w:val="none" w:sz="0" w:space="0" w:color="auto"/>
        <w:left w:val="none" w:sz="0" w:space="0" w:color="auto"/>
        <w:bottom w:val="none" w:sz="0" w:space="0" w:color="auto"/>
        <w:right w:val="none" w:sz="0" w:space="0" w:color="auto"/>
      </w:divBdr>
    </w:div>
    <w:div w:id="954754675">
      <w:bodyDiv w:val="1"/>
      <w:marLeft w:val="0"/>
      <w:marRight w:val="0"/>
      <w:marTop w:val="0"/>
      <w:marBottom w:val="0"/>
      <w:divBdr>
        <w:top w:val="none" w:sz="0" w:space="0" w:color="auto"/>
        <w:left w:val="none" w:sz="0" w:space="0" w:color="auto"/>
        <w:bottom w:val="none" w:sz="0" w:space="0" w:color="auto"/>
        <w:right w:val="none" w:sz="0" w:space="0" w:color="auto"/>
      </w:divBdr>
      <w:divsChild>
        <w:div w:id="1862935733">
          <w:marLeft w:val="0"/>
          <w:marRight w:val="0"/>
          <w:marTop w:val="0"/>
          <w:marBottom w:val="0"/>
          <w:divBdr>
            <w:top w:val="none" w:sz="0" w:space="0" w:color="auto"/>
            <w:left w:val="none" w:sz="0" w:space="0" w:color="auto"/>
            <w:bottom w:val="none" w:sz="0" w:space="0" w:color="auto"/>
            <w:right w:val="none" w:sz="0" w:space="0" w:color="auto"/>
          </w:divBdr>
          <w:divsChild>
            <w:div w:id="1889486499">
              <w:marLeft w:val="0"/>
              <w:marRight w:val="0"/>
              <w:marTop w:val="0"/>
              <w:marBottom w:val="0"/>
              <w:divBdr>
                <w:top w:val="none" w:sz="0" w:space="0" w:color="auto"/>
                <w:left w:val="none" w:sz="0" w:space="0" w:color="auto"/>
                <w:bottom w:val="none" w:sz="0" w:space="0" w:color="auto"/>
                <w:right w:val="none" w:sz="0" w:space="0" w:color="auto"/>
              </w:divBdr>
            </w:div>
            <w:div w:id="1913349921">
              <w:marLeft w:val="0"/>
              <w:marRight w:val="0"/>
              <w:marTop w:val="0"/>
              <w:marBottom w:val="0"/>
              <w:divBdr>
                <w:top w:val="none" w:sz="0" w:space="0" w:color="auto"/>
                <w:left w:val="none" w:sz="0" w:space="0" w:color="auto"/>
                <w:bottom w:val="none" w:sz="0" w:space="0" w:color="auto"/>
                <w:right w:val="none" w:sz="0" w:space="0" w:color="auto"/>
              </w:divBdr>
            </w:div>
            <w:div w:id="197528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477340">
      <w:bodyDiv w:val="1"/>
      <w:marLeft w:val="0"/>
      <w:marRight w:val="0"/>
      <w:marTop w:val="0"/>
      <w:marBottom w:val="0"/>
      <w:divBdr>
        <w:top w:val="none" w:sz="0" w:space="0" w:color="auto"/>
        <w:left w:val="none" w:sz="0" w:space="0" w:color="auto"/>
        <w:bottom w:val="none" w:sz="0" w:space="0" w:color="auto"/>
        <w:right w:val="none" w:sz="0" w:space="0" w:color="auto"/>
      </w:divBdr>
    </w:div>
    <w:div w:id="993528353">
      <w:bodyDiv w:val="1"/>
      <w:marLeft w:val="0"/>
      <w:marRight w:val="0"/>
      <w:marTop w:val="0"/>
      <w:marBottom w:val="0"/>
      <w:divBdr>
        <w:top w:val="none" w:sz="0" w:space="0" w:color="auto"/>
        <w:left w:val="none" w:sz="0" w:space="0" w:color="auto"/>
        <w:bottom w:val="none" w:sz="0" w:space="0" w:color="auto"/>
        <w:right w:val="none" w:sz="0" w:space="0" w:color="auto"/>
      </w:divBdr>
      <w:divsChild>
        <w:div w:id="11361441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0857467">
      <w:bodyDiv w:val="1"/>
      <w:marLeft w:val="0"/>
      <w:marRight w:val="0"/>
      <w:marTop w:val="0"/>
      <w:marBottom w:val="0"/>
      <w:divBdr>
        <w:top w:val="none" w:sz="0" w:space="0" w:color="auto"/>
        <w:left w:val="none" w:sz="0" w:space="0" w:color="auto"/>
        <w:bottom w:val="none" w:sz="0" w:space="0" w:color="auto"/>
        <w:right w:val="none" w:sz="0" w:space="0" w:color="auto"/>
      </w:divBdr>
    </w:div>
    <w:div w:id="1022975439">
      <w:bodyDiv w:val="1"/>
      <w:marLeft w:val="0"/>
      <w:marRight w:val="0"/>
      <w:marTop w:val="0"/>
      <w:marBottom w:val="0"/>
      <w:divBdr>
        <w:top w:val="none" w:sz="0" w:space="0" w:color="auto"/>
        <w:left w:val="none" w:sz="0" w:space="0" w:color="auto"/>
        <w:bottom w:val="none" w:sz="0" w:space="0" w:color="auto"/>
        <w:right w:val="none" w:sz="0" w:space="0" w:color="auto"/>
      </w:divBdr>
    </w:div>
    <w:div w:id="1059135844">
      <w:bodyDiv w:val="1"/>
      <w:marLeft w:val="0"/>
      <w:marRight w:val="0"/>
      <w:marTop w:val="0"/>
      <w:marBottom w:val="0"/>
      <w:divBdr>
        <w:top w:val="none" w:sz="0" w:space="0" w:color="auto"/>
        <w:left w:val="none" w:sz="0" w:space="0" w:color="auto"/>
        <w:bottom w:val="none" w:sz="0" w:space="0" w:color="auto"/>
        <w:right w:val="none" w:sz="0" w:space="0" w:color="auto"/>
      </w:divBdr>
      <w:divsChild>
        <w:div w:id="495807750">
          <w:blockQuote w:val="1"/>
          <w:marLeft w:val="720"/>
          <w:marRight w:val="720"/>
          <w:marTop w:val="100"/>
          <w:marBottom w:val="100"/>
          <w:divBdr>
            <w:top w:val="none" w:sz="0" w:space="0" w:color="auto"/>
            <w:left w:val="none" w:sz="0" w:space="0" w:color="auto"/>
            <w:bottom w:val="none" w:sz="0" w:space="0" w:color="auto"/>
            <w:right w:val="none" w:sz="0" w:space="0" w:color="auto"/>
          </w:divBdr>
        </w:div>
        <w:div w:id="8852608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5013250">
      <w:bodyDiv w:val="1"/>
      <w:marLeft w:val="0"/>
      <w:marRight w:val="0"/>
      <w:marTop w:val="0"/>
      <w:marBottom w:val="0"/>
      <w:divBdr>
        <w:top w:val="none" w:sz="0" w:space="0" w:color="auto"/>
        <w:left w:val="none" w:sz="0" w:space="0" w:color="auto"/>
        <w:bottom w:val="none" w:sz="0" w:space="0" w:color="auto"/>
        <w:right w:val="none" w:sz="0" w:space="0" w:color="auto"/>
      </w:divBdr>
    </w:div>
    <w:div w:id="1102338781">
      <w:bodyDiv w:val="1"/>
      <w:marLeft w:val="0"/>
      <w:marRight w:val="0"/>
      <w:marTop w:val="0"/>
      <w:marBottom w:val="0"/>
      <w:divBdr>
        <w:top w:val="none" w:sz="0" w:space="0" w:color="auto"/>
        <w:left w:val="none" w:sz="0" w:space="0" w:color="auto"/>
        <w:bottom w:val="none" w:sz="0" w:space="0" w:color="auto"/>
        <w:right w:val="none" w:sz="0" w:space="0" w:color="auto"/>
      </w:divBdr>
    </w:div>
    <w:div w:id="1142889733">
      <w:bodyDiv w:val="1"/>
      <w:marLeft w:val="0"/>
      <w:marRight w:val="0"/>
      <w:marTop w:val="0"/>
      <w:marBottom w:val="0"/>
      <w:divBdr>
        <w:top w:val="none" w:sz="0" w:space="0" w:color="auto"/>
        <w:left w:val="none" w:sz="0" w:space="0" w:color="auto"/>
        <w:bottom w:val="none" w:sz="0" w:space="0" w:color="auto"/>
        <w:right w:val="none" w:sz="0" w:space="0" w:color="auto"/>
      </w:divBdr>
    </w:div>
    <w:div w:id="1159813136">
      <w:bodyDiv w:val="1"/>
      <w:marLeft w:val="0"/>
      <w:marRight w:val="0"/>
      <w:marTop w:val="0"/>
      <w:marBottom w:val="0"/>
      <w:divBdr>
        <w:top w:val="none" w:sz="0" w:space="0" w:color="auto"/>
        <w:left w:val="none" w:sz="0" w:space="0" w:color="auto"/>
        <w:bottom w:val="none" w:sz="0" w:space="0" w:color="auto"/>
        <w:right w:val="none" w:sz="0" w:space="0" w:color="auto"/>
      </w:divBdr>
    </w:div>
    <w:div w:id="1176920665">
      <w:bodyDiv w:val="1"/>
      <w:marLeft w:val="0"/>
      <w:marRight w:val="0"/>
      <w:marTop w:val="0"/>
      <w:marBottom w:val="0"/>
      <w:divBdr>
        <w:top w:val="none" w:sz="0" w:space="0" w:color="auto"/>
        <w:left w:val="none" w:sz="0" w:space="0" w:color="auto"/>
        <w:bottom w:val="none" w:sz="0" w:space="0" w:color="auto"/>
        <w:right w:val="none" w:sz="0" w:space="0" w:color="auto"/>
      </w:divBdr>
    </w:div>
    <w:div w:id="1246888434">
      <w:bodyDiv w:val="1"/>
      <w:marLeft w:val="0"/>
      <w:marRight w:val="0"/>
      <w:marTop w:val="0"/>
      <w:marBottom w:val="0"/>
      <w:divBdr>
        <w:top w:val="none" w:sz="0" w:space="0" w:color="auto"/>
        <w:left w:val="none" w:sz="0" w:space="0" w:color="auto"/>
        <w:bottom w:val="none" w:sz="0" w:space="0" w:color="auto"/>
        <w:right w:val="none" w:sz="0" w:space="0" w:color="auto"/>
      </w:divBdr>
      <w:divsChild>
        <w:div w:id="1083724189">
          <w:marLeft w:val="0"/>
          <w:marRight w:val="0"/>
          <w:marTop w:val="0"/>
          <w:marBottom w:val="0"/>
          <w:divBdr>
            <w:top w:val="none" w:sz="0" w:space="0" w:color="auto"/>
            <w:left w:val="none" w:sz="0" w:space="0" w:color="auto"/>
            <w:bottom w:val="none" w:sz="0" w:space="0" w:color="auto"/>
            <w:right w:val="none" w:sz="0" w:space="0" w:color="auto"/>
          </w:divBdr>
        </w:div>
        <w:div w:id="405346851">
          <w:marLeft w:val="0"/>
          <w:marRight w:val="0"/>
          <w:marTop w:val="0"/>
          <w:marBottom w:val="0"/>
          <w:divBdr>
            <w:top w:val="none" w:sz="0" w:space="0" w:color="auto"/>
            <w:left w:val="none" w:sz="0" w:space="0" w:color="auto"/>
            <w:bottom w:val="none" w:sz="0" w:space="0" w:color="auto"/>
            <w:right w:val="none" w:sz="0" w:space="0" w:color="auto"/>
          </w:divBdr>
        </w:div>
      </w:divsChild>
    </w:div>
    <w:div w:id="1322655903">
      <w:bodyDiv w:val="1"/>
      <w:marLeft w:val="0"/>
      <w:marRight w:val="0"/>
      <w:marTop w:val="0"/>
      <w:marBottom w:val="0"/>
      <w:divBdr>
        <w:top w:val="none" w:sz="0" w:space="0" w:color="auto"/>
        <w:left w:val="none" w:sz="0" w:space="0" w:color="auto"/>
        <w:bottom w:val="none" w:sz="0" w:space="0" w:color="auto"/>
        <w:right w:val="none" w:sz="0" w:space="0" w:color="auto"/>
      </w:divBdr>
      <w:divsChild>
        <w:div w:id="2660405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823910">
      <w:bodyDiv w:val="1"/>
      <w:marLeft w:val="0"/>
      <w:marRight w:val="0"/>
      <w:marTop w:val="0"/>
      <w:marBottom w:val="0"/>
      <w:divBdr>
        <w:top w:val="none" w:sz="0" w:space="0" w:color="auto"/>
        <w:left w:val="none" w:sz="0" w:space="0" w:color="auto"/>
        <w:bottom w:val="none" w:sz="0" w:space="0" w:color="auto"/>
        <w:right w:val="none" w:sz="0" w:space="0" w:color="auto"/>
      </w:divBdr>
      <w:divsChild>
        <w:div w:id="615795483">
          <w:marLeft w:val="0"/>
          <w:marRight w:val="0"/>
          <w:marTop w:val="0"/>
          <w:marBottom w:val="0"/>
          <w:divBdr>
            <w:top w:val="none" w:sz="0" w:space="0" w:color="auto"/>
            <w:left w:val="none" w:sz="0" w:space="0" w:color="auto"/>
            <w:bottom w:val="none" w:sz="0" w:space="0" w:color="auto"/>
            <w:right w:val="none" w:sz="0" w:space="0" w:color="auto"/>
          </w:divBdr>
        </w:div>
        <w:div w:id="1471677202">
          <w:marLeft w:val="0"/>
          <w:marRight w:val="0"/>
          <w:marTop w:val="0"/>
          <w:marBottom w:val="0"/>
          <w:divBdr>
            <w:top w:val="none" w:sz="0" w:space="0" w:color="auto"/>
            <w:left w:val="none" w:sz="0" w:space="0" w:color="auto"/>
            <w:bottom w:val="none" w:sz="0" w:space="0" w:color="auto"/>
            <w:right w:val="none" w:sz="0" w:space="0" w:color="auto"/>
          </w:divBdr>
        </w:div>
      </w:divsChild>
    </w:div>
    <w:div w:id="1367951377">
      <w:bodyDiv w:val="1"/>
      <w:marLeft w:val="0"/>
      <w:marRight w:val="0"/>
      <w:marTop w:val="0"/>
      <w:marBottom w:val="0"/>
      <w:divBdr>
        <w:top w:val="none" w:sz="0" w:space="0" w:color="auto"/>
        <w:left w:val="none" w:sz="0" w:space="0" w:color="auto"/>
        <w:bottom w:val="none" w:sz="0" w:space="0" w:color="auto"/>
        <w:right w:val="none" w:sz="0" w:space="0" w:color="auto"/>
      </w:divBdr>
    </w:div>
    <w:div w:id="1384334128">
      <w:bodyDiv w:val="1"/>
      <w:marLeft w:val="0"/>
      <w:marRight w:val="0"/>
      <w:marTop w:val="0"/>
      <w:marBottom w:val="0"/>
      <w:divBdr>
        <w:top w:val="none" w:sz="0" w:space="0" w:color="auto"/>
        <w:left w:val="none" w:sz="0" w:space="0" w:color="auto"/>
        <w:bottom w:val="none" w:sz="0" w:space="0" w:color="auto"/>
        <w:right w:val="none" w:sz="0" w:space="0" w:color="auto"/>
      </w:divBdr>
    </w:div>
    <w:div w:id="1429081969">
      <w:bodyDiv w:val="1"/>
      <w:marLeft w:val="0"/>
      <w:marRight w:val="0"/>
      <w:marTop w:val="0"/>
      <w:marBottom w:val="0"/>
      <w:divBdr>
        <w:top w:val="none" w:sz="0" w:space="0" w:color="auto"/>
        <w:left w:val="none" w:sz="0" w:space="0" w:color="auto"/>
        <w:bottom w:val="none" w:sz="0" w:space="0" w:color="auto"/>
        <w:right w:val="none" w:sz="0" w:space="0" w:color="auto"/>
      </w:divBdr>
      <w:divsChild>
        <w:div w:id="20573155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8769057">
      <w:bodyDiv w:val="1"/>
      <w:marLeft w:val="0"/>
      <w:marRight w:val="0"/>
      <w:marTop w:val="0"/>
      <w:marBottom w:val="0"/>
      <w:divBdr>
        <w:top w:val="none" w:sz="0" w:space="0" w:color="auto"/>
        <w:left w:val="none" w:sz="0" w:space="0" w:color="auto"/>
        <w:bottom w:val="none" w:sz="0" w:space="0" w:color="auto"/>
        <w:right w:val="none" w:sz="0" w:space="0" w:color="auto"/>
      </w:divBdr>
    </w:div>
    <w:div w:id="1453749260">
      <w:bodyDiv w:val="1"/>
      <w:marLeft w:val="0"/>
      <w:marRight w:val="0"/>
      <w:marTop w:val="0"/>
      <w:marBottom w:val="0"/>
      <w:divBdr>
        <w:top w:val="none" w:sz="0" w:space="0" w:color="auto"/>
        <w:left w:val="none" w:sz="0" w:space="0" w:color="auto"/>
        <w:bottom w:val="none" w:sz="0" w:space="0" w:color="auto"/>
        <w:right w:val="none" w:sz="0" w:space="0" w:color="auto"/>
      </w:divBdr>
      <w:divsChild>
        <w:div w:id="1097795071">
          <w:marLeft w:val="0"/>
          <w:marRight w:val="0"/>
          <w:marTop w:val="0"/>
          <w:marBottom w:val="0"/>
          <w:divBdr>
            <w:top w:val="none" w:sz="0" w:space="0" w:color="auto"/>
            <w:left w:val="none" w:sz="0" w:space="0" w:color="auto"/>
            <w:bottom w:val="none" w:sz="0" w:space="0" w:color="auto"/>
            <w:right w:val="none" w:sz="0" w:space="0" w:color="auto"/>
          </w:divBdr>
        </w:div>
        <w:div w:id="2124572664">
          <w:marLeft w:val="0"/>
          <w:marRight w:val="0"/>
          <w:marTop w:val="0"/>
          <w:marBottom w:val="0"/>
          <w:divBdr>
            <w:top w:val="none" w:sz="0" w:space="0" w:color="auto"/>
            <w:left w:val="none" w:sz="0" w:space="0" w:color="auto"/>
            <w:bottom w:val="none" w:sz="0" w:space="0" w:color="auto"/>
            <w:right w:val="none" w:sz="0" w:space="0" w:color="auto"/>
          </w:divBdr>
        </w:div>
        <w:div w:id="1076172095">
          <w:marLeft w:val="0"/>
          <w:marRight w:val="0"/>
          <w:marTop w:val="0"/>
          <w:marBottom w:val="0"/>
          <w:divBdr>
            <w:top w:val="none" w:sz="0" w:space="0" w:color="auto"/>
            <w:left w:val="none" w:sz="0" w:space="0" w:color="auto"/>
            <w:bottom w:val="none" w:sz="0" w:space="0" w:color="auto"/>
            <w:right w:val="none" w:sz="0" w:space="0" w:color="auto"/>
          </w:divBdr>
        </w:div>
        <w:div w:id="324433567">
          <w:marLeft w:val="0"/>
          <w:marRight w:val="0"/>
          <w:marTop w:val="0"/>
          <w:marBottom w:val="0"/>
          <w:divBdr>
            <w:top w:val="none" w:sz="0" w:space="0" w:color="auto"/>
            <w:left w:val="none" w:sz="0" w:space="0" w:color="auto"/>
            <w:bottom w:val="none" w:sz="0" w:space="0" w:color="auto"/>
            <w:right w:val="none" w:sz="0" w:space="0" w:color="auto"/>
          </w:divBdr>
        </w:div>
      </w:divsChild>
    </w:div>
    <w:div w:id="1468468589">
      <w:bodyDiv w:val="1"/>
      <w:marLeft w:val="0"/>
      <w:marRight w:val="0"/>
      <w:marTop w:val="0"/>
      <w:marBottom w:val="0"/>
      <w:divBdr>
        <w:top w:val="none" w:sz="0" w:space="0" w:color="auto"/>
        <w:left w:val="none" w:sz="0" w:space="0" w:color="auto"/>
        <w:bottom w:val="none" w:sz="0" w:space="0" w:color="auto"/>
        <w:right w:val="none" w:sz="0" w:space="0" w:color="auto"/>
      </w:divBdr>
      <w:divsChild>
        <w:div w:id="3234385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6187676">
      <w:bodyDiv w:val="1"/>
      <w:marLeft w:val="0"/>
      <w:marRight w:val="0"/>
      <w:marTop w:val="0"/>
      <w:marBottom w:val="0"/>
      <w:divBdr>
        <w:top w:val="none" w:sz="0" w:space="0" w:color="auto"/>
        <w:left w:val="none" w:sz="0" w:space="0" w:color="auto"/>
        <w:bottom w:val="none" w:sz="0" w:space="0" w:color="auto"/>
        <w:right w:val="none" w:sz="0" w:space="0" w:color="auto"/>
      </w:divBdr>
    </w:div>
    <w:div w:id="1552229864">
      <w:bodyDiv w:val="1"/>
      <w:marLeft w:val="0"/>
      <w:marRight w:val="0"/>
      <w:marTop w:val="0"/>
      <w:marBottom w:val="0"/>
      <w:divBdr>
        <w:top w:val="none" w:sz="0" w:space="0" w:color="auto"/>
        <w:left w:val="none" w:sz="0" w:space="0" w:color="auto"/>
        <w:bottom w:val="none" w:sz="0" w:space="0" w:color="auto"/>
        <w:right w:val="none" w:sz="0" w:space="0" w:color="auto"/>
      </w:divBdr>
    </w:div>
    <w:div w:id="1583759535">
      <w:bodyDiv w:val="1"/>
      <w:marLeft w:val="0"/>
      <w:marRight w:val="0"/>
      <w:marTop w:val="0"/>
      <w:marBottom w:val="0"/>
      <w:divBdr>
        <w:top w:val="none" w:sz="0" w:space="0" w:color="auto"/>
        <w:left w:val="none" w:sz="0" w:space="0" w:color="auto"/>
        <w:bottom w:val="none" w:sz="0" w:space="0" w:color="auto"/>
        <w:right w:val="none" w:sz="0" w:space="0" w:color="auto"/>
      </w:divBdr>
      <w:divsChild>
        <w:div w:id="1392191810">
          <w:marLeft w:val="0"/>
          <w:marRight w:val="0"/>
          <w:marTop w:val="0"/>
          <w:marBottom w:val="240"/>
          <w:divBdr>
            <w:top w:val="none" w:sz="0" w:space="0" w:color="auto"/>
            <w:left w:val="none" w:sz="0" w:space="0" w:color="auto"/>
            <w:bottom w:val="none" w:sz="0" w:space="0" w:color="auto"/>
            <w:right w:val="none" w:sz="0" w:space="0" w:color="auto"/>
          </w:divBdr>
          <w:divsChild>
            <w:div w:id="176038643">
              <w:marLeft w:val="0"/>
              <w:marRight w:val="0"/>
              <w:marTop w:val="0"/>
              <w:marBottom w:val="0"/>
              <w:divBdr>
                <w:top w:val="none" w:sz="0" w:space="0" w:color="auto"/>
                <w:left w:val="none" w:sz="0" w:space="0" w:color="auto"/>
                <w:bottom w:val="none" w:sz="0" w:space="0" w:color="auto"/>
                <w:right w:val="none" w:sz="0" w:space="0" w:color="auto"/>
              </w:divBdr>
              <w:divsChild>
                <w:div w:id="1280720647">
                  <w:marLeft w:val="0"/>
                  <w:marRight w:val="0"/>
                  <w:marTop w:val="0"/>
                  <w:marBottom w:val="0"/>
                  <w:divBdr>
                    <w:top w:val="none" w:sz="0" w:space="0" w:color="auto"/>
                    <w:left w:val="none" w:sz="0" w:space="0" w:color="auto"/>
                    <w:bottom w:val="none" w:sz="0" w:space="0" w:color="auto"/>
                    <w:right w:val="none" w:sz="0" w:space="0" w:color="auto"/>
                  </w:divBdr>
                  <w:divsChild>
                    <w:div w:id="1404644557">
                      <w:marLeft w:val="0"/>
                      <w:marRight w:val="0"/>
                      <w:marTop w:val="0"/>
                      <w:marBottom w:val="0"/>
                      <w:divBdr>
                        <w:top w:val="none" w:sz="0" w:space="0" w:color="auto"/>
                        <w:left w:val="none" w:sz="0" w:space="0" w:color="auto"/>
                        <w:bottom w:val="none" w:sz="0" w:space="0" w:color="auto"/>
                        <w:right w:val="none" w:sz="0" w:space="0" w:color="auto"/>
                      </w:divBdr>
                      <w:divsChild>
                        <w:div w:id="115372602">
                          <w:marLeft w:val="0"/>
                          <w:marRight w:val="0"/>
                          <w:marTop w:val="0"/>
                          <w:marBottom w:val="0"/>
                          <w:divBdr>
                            <w:top w:val="none" w:sz="0" w:space="0" w:color="auto"/>
                            <w:left w:val="none" w:sz="0" w:space="0" w:color="auto"/>
                            <w:bottom w:val="none" w:sz="0" w:space="0" w:color="auto"/>
                            <w:right w:val="none" w:sz="0" w:space="0" w:color="auto"/>
                          </w:divBdr>
                          <w:divsChild>
                            <w:div w:id="444690003">
                              <w:marLeft w:val="0"/>
                              <w:marRight w:val="0"/>
                              <w:marTop w:val="0"/>
                              <w:marBottom w:val="0"/>
                              <w:divBdr>
                                <w:top w:val="none" w:sz="0" w:space="0" w:color="auto"/>
                                <w:left w:val="none" w:sz="0" w:space="0" w:color="auto"/>
                                <w:bottom w:val="none" w:sz="0" w:space="0" w:color="auto"/>
                                <w:right w:val="none" w:sz="0" w:space="0" w:color="auto"/>
                              </w:divBdr>
                              <w:divsChild>
                                <w:div w:id="462164140">
                                  <w:marLeft w:val="0"/>
                                  <w:marRight w:val="0"/>
                                  <w:marTop w:val="0"/>
                                  <w:marBottom w:val="240"/>
                                  <w:divBdr>
                                    <w:top w:val="none" w:sz="0" w:space="0" w:color="auto"/>
                                    <w:left w:val="none" w:sz="0" w:space="0" w:color="auto"/>
                                    <w:bottom w:val="none" w:sz="0" w:space="0" w:color="auto"/>
                                    <w:right w:val="none" w:sz="0" w:space="0" w:color="auto"/>
                                  </w:divBdr>
                                  <w:divsChild>
                                    <w:div w:id="1315376163">
                                      <w:marLeft w:val="0"/>
                                      <w:marRight w:val="0"/>
                                      <w:marTop w:val="0"/>
                                      <w:marBottom w:val="0"/>
                                      <w:divBdr>
                                        <w:top w:val="none" w:sz="0" w:space="0" w:color="auto"/>
                                        <w:left w:val="none" w:sz="0" w:space="0" w:color="auto"/>
                                        <w:bottom w:val="none" w:sz="0" w:space="0" w:color="auto"/>
                                        <w:right w:val="none" w:sz="0" w:space="0" w:color="auto"/>
                                      </w:divBdr>
                                      <w:divsChild>
                                        <w:div w:id="904756501">
                                          <w:marLeft w:val="0"/>
                                          <w:marRight w:val="0"/>
                                          <w:marTop w:val="0"/>
                                          <w:marBottom w:val="0"/>
                                          <w:divBdr>
                                            <w:top w:val="none" w:sz="0" w:space="0" w:color="auto"/>
                                            <w:left w:val="none" w:sz="0" w:space="0" w:color="auto"/>
                                            <w:bottom w:val="none" w:sz="0" w:space="0" w:color="auto"/>
                                            <w:right w:val="none" w:sz="0" w:space="0" w:color="auto"/>
                                          </w:divBdr>
                                          <w:divsChild>
                                            <w:div w:id="1492208603">
                                              <w:marLeft w:val="0"/>
                                              <w:marRight w:val="0"/>
                                              <w:marTop w:val="0"/>
                                              <w:marBottom w:val="0"/>
                                              <w:divBdr>
                                                <w:top w:val="none" w:sz="0" w:space="0" w:color="auto"/>
                                                <w:left w:val="none" w:sz="0" w:space="0" w:color="auto"/>
                                                <w:bottom w:val="none" w:sz="0" w:space="0" w:color="auto"/>
                                                <w:right w:val="none" w:sz="0" w:space="0" w:color="auto"/>
                                              </w:divBdr>
                                              <w:divsChild>
                                                <w:div w:id="2107655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5943862">
      <w:bodyDiv w:val="1"/>
      <w:marLeft w:val="0"/>
      <w:marRight w:val="0"/>
      <w:marTop w:val="0"/>
      <w:marBottom w:val="0"/>
      <w:divBdr>
        <w:top w:val="none" w:sz="0" w:space="0" w:color="auto"/>
        <w:left w:val="none" w:sz="0" w:space="0" w:color="auto"/>
        <w:bottom w:val="none" w:sz="0" w:space="0" w:color="auto"/>
        <w:right w:val="none" w:sz="0" w:space="0" w:color="auto"/>
      </w:divBdr>
      <w:divsChild>
        <w:div w:id="15226638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0626509">
      <w:bodyDiv w:val="1"/>
      <w:marLeft w:val="0"/>
      <w:marRight w:val="0"/>
      <w:marTop w:val="0"/>
      <w:marBottom w:val="0"/>
      <w:divBdr>
        <w:top w:val="none" w:sz="0" w:space="0" w:color="auto"/>
        <w:left w:val="none" w:sz="0" w:space="0" w:color="auto"/>
        <w:bottom w:val="none" w:sz="0" w:space="0" w:color="auto"/>
        <w:right w:val="none" w:sz="0" w:space="0" w:color="auto"/>
      </w:divBdr>
    </w:div>
    <w:div w:id="1661999261">
      <w:bodyDiv w:val="1"/>
      <w:marLeft w:val="0"/>
      <w:marRight w:val="0"/>
      <w:marTop w:val="0"/>
      <w:marBottom w:val="0"/>
      <w:divBdr>
        <w:top w:val="none" w:sz="0" w:space="0" w:color="auto"/>
        <w:left w:val="none" w:sz="0" w:space="0" w:color="auto"/>
        <w:bottom w:val="none" w:sz="0" w:space="0" w:color="auto"/>
        <w:right w:val="none" w:sz="0" w:space="0" w:color="auto"/>
      </w:divBdr>
    </w:div>
    <w:div w:id="1720785844">
      <w:bodyDiv w:val="1"/>
      <w:marLeft w:val="0"/>
      <w:marRight w:val="0"/>
      <w:marTop w:val="0"/>
      <w:marBottom w:val="0"/>
      <w:divBdr>
        <w:top w:val="none" w:sz="0" w:space="0" w:color="auto"/>
        <w:left w:val="none" w:sz="0" w:space="0" w:color="auto"/>
        <w:bottom w:val="none" w:sz="0" w:space="0" w:color="auto"/>
        <w:right w:val="none" w:sz="0" w:space="0" w:color="auto"/>
      </w:divBdr>
    </w:div>
    <w:div w:id="1826899414">
      <w:bodyDiv w:val="1"/>
      <w:marLeft w:val="0"/>
      <w:marRight w:val="0"/>
      <w:marTop w:val="0"/>
      <w:marBottom w:val="0"/>
      <w:divBdr>
        <w:top w:val="none" w:sz="0" w:space="0" w:color="auto"/>
        <w:left w:val="none" w:sz="0" w:space="0" w:color="auto"/>
        <w:bottom w:val="none" w:sz="0" w:space="0" w:color="auto"/>
        <w:right w:val="none" w:sz="0" w:space="0" w:color="auto"/>
      </w:divBdr>
      <w:divsChild>
        <w:div w:id="1580554524">
          <w:marLeft w:val="0"/>
          <w:marRight w:val="0"/>
          <w:marTop w:val="0"/>
          <w:marBottom w:val="0"/>
          <w:divBdr>
            <w:top w:val="none" w:sz="0" w:space="0" w:color="auto"/>
            <w:left w:val="none" w:sz="0" w:space="0" w:color="auto"/>
            <w:bottom w:val="none" w:sz="0" w:space="0" w:color="auto"/>
            <w:right w:val="none" w:sz="0" w:space="0" w:color="auto"/>
          </w:divBdr>
        </w:div>
        <w:div w:id="944074466">
          <w:marLeft w:val="0"/>
          <w:marRight w:val="0"/>
          <w:marTop w:val="0"/>
          <w:marBottom w:val="0"/>
          <w:divBdr>
            <w:top w:val="none" w:sz="0" w:space="0" w:color="auto"/>
            <w:left w:val="none" w:sz="0" w:space="0" w:color="auto"/>
            <w:bottom w:val="none" w:sz="0" w:space="0" w:color="auto"/>
            <w:right w:val="none" w:sz="0" w:space="0" w:color="auto"/>
          </w:divBdr>
        </w:div>
      </w:divsChild>
    </w:div>
    <w:div w:id="1970084359">
      <w:bodyDiv w:val="1"/>
      <w:marLeft w:val="0"/>
      <w:marRight w:val="0"/>
      <w:marTop w:val="0"/>
      <w:marBottom w:val="0"/>
      <w:divBdr>
        <w:top w:val="none" w:sz="0" w:space="0" w:color="auto"/>
        <w:left w:val="none" w:sz="0" w:space="0" w:color="auto"/>
        <w:bottom w:val="none" w:sz="0" w:space="0" w:color="auto"/>
        <w:right w:val="none" w:sz="0" w:space="0" w:color="auto"/>
      </w:divBdr>
    </w:div>
    <w:div w:id="2015497598">
      <w:bodyDiv w:val="1"/>
      <w:marLeft w:val="0"/>
      <w:marRight w:val="0"/>
      <w:marTop w:val="0"/>
      <w:marBottom w:val="0"/>
      <w:divBdr>
        <w:top w:val="none" w:sz="0" w:space="0" w:color="auto"/>
        <w:left w:val="none" w:sz="0" w:space="0" w:color="auto"/>
        <w:bottom w:val="none" w:sz="0" w:space="0" w:color="auto"/>
        <w:right w:val="none" w:sz="0" w:space="0" w:color="auto"/>
      </w:divBdr>
    </w:div>
    <w:div w:id="2057854700">
      <w:bodyDiv w:val="1"/>
      <w:marLeft w:val="0"/>
      <w:marRight w:val="0"/>
      <w:marTop w:val="0"/>
      <w:marBottom w:val="0"/>
      <w:divBdr>
        <w:top w:val="none" w:sz="0" w:space="0" w:color="auto"/>
        <w:left w:val="none" w:sz="0" w:space="0" w:color="auto"/>
        <w:bottom w:val="none" w:sz="0" w:space="0" w:color="auto"/>
        <w:right w:val="none" w:sz="0" w:space="0" w:color="auto"/>
      </w:divBdr>
      <w:divsChild>
        <w:div w:id="13123716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9881714">
      <w:bodyDiv w:val="1"/>
      <w:marLeft w:val="0"/>
      <w:marRight w:val="0"/>
      <w:marTop w:val="0"/>
      <w:marBottom w:val="0"/>
      <w:divBdr>
        <w:top w:val="none" w:sz="0" w:space="0" w:color="auto"/>
        <w:left w:val="none" w:sz="0" w:space="0" w:color="auto"/>
        <w:bottom w:val="none" w:sz="0" w:space="0" w:color="auto"/>
        <w:right w:val="none" w:sz="0" w:space="0" w:color="auto"/>
      </w:divBdr>
    </w:div>
    <w:div w:id="2108232251">
      <w:bodyDiv w:val="1"/>
      <w:marLeft w:val="0"/>
      <w:marRight w:val="0"/>
      <w:marTop w:val="0"/>
      <w:marBottom w:val="0"/>
      <w:divBdr>
        <w:top w:val="none" w:sz="0" w:space="0" w:color="auto"/>
        <w:left w:val="none" w:sz="0" w:space="0" w:color="auto"/>
        <w:bottom w:val="none" w:sz="0" w:space="0" w:color="auto"/>
        <w:right w:val="none" w:sz="0" w:space="0" w:color="auto"/>
      </w:divBdr>
      <w:divsChild>
        <w:div w:id="1410405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w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chorus-pro.gouv.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https://www.legifrance.gouv.fr/affichCode.do?idSectionTA=LEGISCTA000037703603&amp;cidTexte=LEGITEXT000037701019&amp;dateTexte=20190401" TargetMode="External"/><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34925">
          <a:solidFill>
            <a:srgbClr val="FFFF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tx1"/>
          </a:solidFill>
          <a:prstDash val="solid"/>
          <a:headEnd type="arrow"/>
          <a:tailEnd type="arrow"/>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E3F7D0-60F6-419B-AC73-965EB494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1</Pages>
  <Words>10179</Words>
  <Characters>55986</Characters>
  <Application>Microsoft Office Word</Application>
  <DocSecurity>0</DocSecurity>
  <Lines>466</Lines>
  <Paragraphs>132</Paragraphs>
  <ScaleCrop>false</ScaleCrop>
  <HeadingPairs>
    <vt:vector size="2" baseType="variant">
      <vt:variant>
        <vt:lpstr>Titre</vt:lpstr>
      </vt:variant>
      <vt:variant>
        <vt:i4>1</vt:i4>
      </vt:variant>
    </vt:vector>
  </HeadingPairs>
  <TitlesOfParts>
    <vt:vector size="1" baseType="lpstr">
      <vt:lpstr>MARCHES PUBLICS DE TRAVAUX</vt:lpstr>
    </vt:vector>
  </TitlesOfParts>
  <Company>Cirisi Rennes</Company>
  <LinksUpToDate>false</LinksUpToDate>
  <CharactersWithSpaces>66033</CharactersWithSpaces>
  <SharedDoc>false</SharedDoc>
  <HLinks>
    <vt:vector size="198" baseType="variant">
      <vt:variant>
        <vt:i4>2031665</vt:i4>
      </vt:variant>
      <vt:variant>
        <vt:i4>197</vt:i4>
      </vt:variant>
      <vt:variant>
        <vt:i4>0</vt:i4>
      </vt:variant>
      <vt:variant>
        <vt:i4>5</vt:i4>
      </vt:variant>
      <vt:variant>
        <vt:lpwstr/>
      </vt:variant>
      <vt:variant>
        <vt:lpwstr>_Toc408946975</vt:lpwstr>
      </vt:variant>
      <vt:variant>
        <vt:i4>2031665</vt:i4>
      </vt:variant>
      <vt:variant>
        <vt:i4>191</vt:i4>
      </vt:variant>
      <vt:variant>
        <vt:i4>0</vt:i4>
      </vt:variant>
      <vt:variant>
        <vt:i4>5</vt:i4>
      </vt:variant>
      <vt:variant>
        <vt:lpwstr/>
      </vt:variant>
      <vt:variant>
        <vt:lpwstr>_Toc408946974</vt:lpwstr>
      </vt:variant>
      <vt:variant>
        <vt:i4>2031665</vt:i4>
      </vt:variant>
      <vt:variant>
        <vt:i4>185</vt:i4>
      </vt:variant>
      <vt:variant>
        <vt:i4>0</vt:i4>
      </vt:variant>
      <vt:variant>
        <vt:i4>5</vt:i4>
      </vt:variant>
      <vt:variant>
        <vt:lpwstr/>
      </vt:variant>
      <vt:variant>
        <vt:lpwstr>_Toc408946971</vt:lpwstr>
      </vt:variant>
      <vt:variant>
        <vt:i4>2031665</vt:i4>
      </vt:variant>
      <vt:variant>
        <vt:i4>179</vt:i4>
      </vt:variant>
      <vt:variant>
        <vt:i4>0</vt:i4>
      </vt:variant>
      <vt:variant>
        <vt:i4>5</vt:i4>
      </vt:variant>
      <vt:variant>
        <vt:lpwstr/>
      </vt:variant>
      <vt:variant>
        <vt:lpwstr>_Toc408946970</vt:lpwstr>
      </vt:variant>
      <vt:variant>
        <vt:i4>1966129</vt:i4>
      </vt:variant>
      <vt:variant>
        <vt:i4>173</vt:i4>
      </vt:variant>
      <vt:variant>
        <vt:i4>0</vt:i4>
      </vt:variant>
      <vt:variant>
        <vt:i4>5</vt:i4>
      </vt:variant>
      <vt:variant>
        <vt:lpwstr/>
      </vt:variant>
      <vt:variant>
        <vt:lpwstr>_Toc408946969</vt:lpwstr>
      </vt:variant>
      <vt:variant>
        <vt:i4>1966129</vt:i4>
      </vt:variant>
      <vt:variant>
        <vt:i4>167</vt:i4>
      </vt:variant>
      <vt:variant>
        <vt:i4>0</vt:i4>
      </vt:variant>
      <vt:variant>
        <vt:i4>5</vt:i4>
      </vt:variant>
      <vt:variant>
        <vt:lpwstr/>
      </vt:variant>
      <vt:variant>
        <vt:lpwstr>_Toc408946968</vt:lpwstr>
      </vt:variant>
      <vt:variant>
        <vt:i4>1900593</vt:i4>
      </vt:variant>
      <vt:variant>
        <vt:i4>161</vt:i4>
      </vt:variant>
      <vt:variant>
        <vt:i4>0</vt:i4>
      </vt:variant>
      <vt:variant>
        <vt:i4>5</vt:i4>
      </vt:variant>
      <vt:variant>
        <vt:lpwstr/>
      </vt:variant>
      <vt:variant>
        <vt:lpwstr>_Toc408946953</vt:lpwstr>
      </vt:variant>
      <vt:variant>
        <vt:i4>1900593</vt:i4>
      </vt:variant>
      <vt:variant>
        <vt:i4>155</vt:i4>
      </vt:variant>
      <vt:variant>
        <vt:i4>0</vt:i4>
      </vt:variant>
      <vt:variant>
        <vt:i4>5</vt:i4>
      </vt:variant>
      <vt:variant>
        <vt:lpwstr/>
      </vt:variant>
      <vt:variant>
        <vt:lpwstr>_Toc408946952</vt:lpwstr>
      </vt:variant>
      <vt:variant>
        <vt:i4>1900593</vt:i4>
      </vt:variant>
      <vt:variant>
        <vt:i4>149</vt:i4>
      </vt:variant>
      <vt:variant>
        <vt:i4>0</vt:i4>
      </vt:variant>
      <vt:variant>
        <vt:i4>5</vt:i4>
      </vt:variant>
      <vt:variant>
        <vt:lpwstr/>
      </vt:variant>
      <vt:variant>
        <vt:lpwstr>_Toc408946951</vt:lpwstr>
      </vt:variant>
      <vt:variant>
        <vt:i4>1900593</vt:i4>
      </vt:variant>
      <vt:variant>
        <vt:i4>143</vt:i4>
      </vt:variant>
      <vt:variant>
        <vt:i4>0</vt:i4>
      </vt:variant>
      <vt:variant>
        <vt:i4>5</vt:i4>
      </vt:variant>
      <vt:variant>
        <vt:lpwstr/>
      </vt:variant>
      <vt:variant>
        <vt:lpwstr>_Toc408946950</vt:lpwstr>
      </vt:variant>
      <vt:variant>
        <vt:i4>1835057</vt:i4>
      </vt:variant>
      <vt:variant>
        <vt:i4>137</vt:i4>
      </vt:variant>
      <vt:variant>
        <vt:i4>0</vt:i4>
      </vt:variant>
      <vt:variant>
        <vt:i4>5</vt:i4>
      </vt:variant>
      <vt:variant>
        <vt:lpwstr/>
      </vt:variant>
      <vt:variant>
        <vt:lpwstr>_Toc408946949</vt:lpwstr>
      </vt:variant>
      <vt:variant>
        <vt:i4>1835057</vt:i4>
      </vt:variant>
      <vt:variant>
        <vt:i4>131</vt:i4>
      </vt:variant>
      <vt:variant>
        <vt:i4>0</vt:i4>
      </vt:variant>
      <vt:variant>
        <vt:i4>5</vt:i4>
      </vt:variant>
      <vt:variant>
        <vt:lpwstr/>
      </vt:variant>
      <vt:variant>
        <vt:lpwstr>_Toc408946948</vt:lpwstr>
      </vt:variant>
      <vt:variant>
        <vt:i4>1835057</vt:i4>
      </vt:variant>
      <vt:variant>
        <vt:i4>125</vt:i4>
      </vt:variant>
      <vt:variant>
        <vt:i4>0</vt:i4>
      </vt:variant>
      <vt:variant>
        <vt:i4>5</vt:i4>
      </vt:variant>
      <vt:variant>
        <vt:lpwstr/>
      </vt:variant>
      <vt:variant>
        <vt:lpwstr>_Toc408946947</vt:lpwstr>
      </vt:variant>
      <vt:variant>
        <vt:i4>1835057</vt:i4>
      </vt:variant>
      <vt:variant>
        <vt:i4>119</vt:i4>
      </vt:variant>
      <vt:variant>
        <vt:i4>0</vt:i4>
      </vt:variant>
      <vt:variant>
        <vt:i4>5</vt:i4>
      </vt:variant>
      <vt:variant>
        <vt:lpwstr/>
      </vt:variant>
      <vt:variant>
        <vt:lpwstr>_Toc408946946</vt:lpwstr>
      </vt:variant>
      <vt:variant>
        <vt:i4>1835057</vt:i4>
      </vt:variant>
      <vt:variant>
        <vt:i4>113</vt:i4>
      </vt:variant>
      <vt:variant>
        <vt:i4>0</vt:i4>
      </vt:variant>
      <vt:variant>
        <vt:i4>5</vt:i4>
      </vt:variant>
      <vt:variant>
        <vt:lpwstr/>
      </vt:variant>
      <vt:variant>
        <vt:lpwstr>_Toc408946945</vt:lpwstr>
      </vt:variant>
      <vt:variant>
        <vt:i4>1835057</vt:i4>
      </vt:variant>
      <vt:variant>
        <vt:i4>107</vt:i4>
      </vt:variant>
      <vt:variant>
        <vt:i4>0</vt:i4>
      </vt:variant>
      <vt:variant>
        <vt:i4>5</vt:i4>
      </vt:variant>
      <vt:variant>
        <vt:lpwstr/>
      </vt:variant>
      <vt:variant>
        <vt:lpwstr>_Toc408946944</vt:lpwstr>
      </vt:variant>
      <vt:variant>
        <vt:i4>1835057</vt:i4>
      </vt:variant>
      <vt:variant>
        <vt:i4>101</vt:i4>
      </vt:variant>
      <vt:variant>
        <vt:i4>0</vt:i4>
      </vt:variant>
      <vt:variant>
        <vt:i4>5</vt:i4>
      </vt:variant>
      <vt:variant>
        <vt:lpwstr/>
      </vt:variant>
      <vt:variant>
        <vt:lpwstr>_Toc408946943</vt:lpwstr>
      </vt:variant>
      <vt:variant>
        <vt:i4>1835057</vt:i4>
      </vt:variant>
      <vt:variant>
        <vt:i4>95</vt:i4>
      </vt:variant>
      <vt:variant>
        <vt:i4>0</vt:i4>
      </vt:variant>
      <vt:variant>
        <vt:i4>5</vt:i4>
      </vt:variant>
      <vt:variant>
        <vt:lpwstr/>
      </vt:variant>
      <vt:variant>
        <vt:lpwstr>_Toc408946942</vt:lpwstr>
      </vt:variant>
      <vt:variant>
        <vt:i4>1835057</vt:i4>
      </vt:variant>
      <vt:variant>
        <vt:i4>89</vt:i4>
      </vt:variant>
      <vt:variant>
        <vt:i4>0</vt:i4>
      </vt:variant>
      <vt:variant>
        <vt:i4>5</vt:i4>
      </vt:variant>
      <vt:variant>
        <vt:lpwstr/>
      </vt:variant>
      <vt:variant>
        <vt:lpwstr>_Toc408946941</vt:lpwstr>
      </vt:variant>
      <vt:variant>
        <vt:i4>1835057</vt:i4>
      </vt:variant>
      <vt:variant>
        <vt:i4>83</vt:i4>
      </vt:variant>
      <vt:variant>
        <vt:i4>0</vt:i4>
      </vt:variant>
      <vt:variant>
        <vt:i4>5</vt:i4>
      </vt:variant>
      <vt:variant>
        <vt:lpwstr/>
      </vt:variant>
      <vt:variant>
        <vt:lpwstr>_Toc408946940</vt:lpwstr>
      </vt:variant>
      <vt:variant>
        <vt:i4>1769521</vt:i4>
      </vt:variant>
      <vt:variant>
        <vt:i4>77</vt:i4>
      </vt:variant>
      <vt:variant>
        <vt:i4>0</vt:i4>
      </vt:variant>
      <vt:variant>
        <vt:i4>5</vt:i4>
      </vt:variant>
      <vt:variant>
        <vt:lpwstr/>
      </vt:variant>
      <vt:variant>
        <vt:lpwstr>_Toc408946939</vt:lpwstr>
      </vt:variant>
      <vt:variant>
        <vt:i4>1769521</vt:i4>
      </vt:variant>
      <vt:variant>
        <vt:i4>71</vt:i4>
      </vt:variant>
      <vt:variant>
        <vt:i4>0</vt:i4>
      </vt:variant>
      <vt:variant>
        <vt:i4>5</vt:i4>
      </vt:variant>
      <vt:variant>
        <vt:lpwstr/>
      </vt:variant>
      <vt:variant>
        <vt:lpwstr>_Toc408946938</vt:lpwstr>
      </vt:variant>
      <vt:variant>
        <vt:i4>1769521</vt:i4>
      </vt:variant>
      <vt:variant>
        <vt:i4>65</vt:i4>
      </vt:variant>
      <vt:variant>
        <vt:i4>0</vt:i4>
      </vt:variant>
      <vt:variant>
        <vt:i4>5</vt:i4>
      </vt:variant>
      <vt:variant>
        <vt:lpwstr/>
      </vt:variant>
      <vt:variant>
        <vt:lpwstr>_Toc408946937</vt:lpwstr>
      </vt:variant>
      <vt:variant>
        <vt:i4>1769521</vt:i4>
      </vt:variant>
      <vt:variant>
        <vt:i4>59</vt:i4>
      </vt:variant>
      <vt:variant>
        <vt:i4>0</vt:i4>
      </vt:variant>
      <vt:variant>
        <vt:i4>5</vt:i4>
      </vt:variant>
      <vt:variant>
        <vt:lpwstr/>
      </vt:variant>
      <vt:variant>
        <vt:lpwstr>_Toc408946936</vt:lpwstr>
      </vt:variant>
      <vt:variant>
        <vt:i4>1769521</vt:i4>
      </vt:variant>
      <vt:variant>
        <vt:i4>53</vt:i4>
      </vt:variant>
      <vt:variant>
        <vt:i4>0</vt:i4>
      </vt:variant>
      <vt:variant>
        <vt:i4>5</vt:i4>
      </vt:variant>
      <vt:variant>
        <vt:lpwstr/>
      </vt:variant>
      <vt:variant>
        <vt:lpwstr>_Toc408946935</vt:lpwstr>
      </vt:variant>
      <vt:variant>
        <vt:i4>1769521</vt:i4>
      </vt:variant>
      <vt:variant>
        <vt:i4>47</vt:i4>
      </vt:variant>
      <vt:variant>
        <vt:i4>0</vt:i4>
      </vt:variant>
      <vt:variant>
        <vt:i4>5</vt:i4>
      </vt:variant>
      <vt:variant>
        <vt:lpwstr/>
      </vt:variant>
      <vt:variant>
        <vt:lpwstr>_Toc408946934</vt:lpwstr>
      </vt:variant>
      <vt:variant>
        <vt:i4>1769521</vt:i4>
      </vt:variant>
      <vt:variant>
        <vt:i4>41</vt:i4>
      </vt:variant>
      <vt:variant>
        <vt:i4>0</vt:i4>
      </vt:variant>
      <vt:variant>
        <vt:i4>5</vt:i4>
      </vt:variant>
      <vt:variant>
        <vt:lpwstr/>
      </vt:variant>
      <vt:variant>
        <vt:lpwstr>_Toc408946933</vt:lpwstr>
      </vt:variant>
      <vt:variant>
        <vt:i4>1769521</vt:i4>
      </vt:variant>
      <vt:variant>
        <vt:i4>35</vt:i4>
      </vt:variant>
      <vt:variant>
        <vt:i4>0</vt:i4>
      </vt:variant>
      <vt:variant>
        <vt:i4>5</vt:i4>
      </vt:variant>
      <vt:variant>
        <vt:lpwstr/>
      </vt:variant>
      <vt:variant>
        <vt:lpwstr>_Toc408946932</vt:lpwstr>
      </vt:variant>
      <vt:variant>
        <vt:i4>1769521</vt:i4>
      </vt:variant>
      <vt:variant>
        <vt:i4>29</vt:i4>
      </vt:variant>
      <vt:variant>
        <vt:i4>0</vt:i4>
      </vt:variant>
      <vt:variant>
        <vt:i4>5</vt:i4>
      </vt:variant>
      <vt:variant>
        <vt:lpwstr/>
      </vt:variant>
      <vt:variant>
        <vt:lpwstr>_Toc408946931</vt:lpwstr>
      </vt:variant>
      <vt:variant>
        <vt:i4>1769521</vt:i4>
      </vt:variant>
      <vt:variant>
        <vt:i4>23</vt:i4>
      </vt:variant>
      <vt:variant>
        <vt:i4>0</vt:i4>
      </vt:variant>
      <vt:variant>
        <vt:i4>5</vt:i4>
      </vt:variant>
      <vt:variant>
        <vt:lpwstr/>
      </vt:variant>
      <vt:variant>
        <vt:lpwstr>_Toc408946930</vt:lpwstr>
      </vt:variant>
      <vt:variant>
        <vt:i4>1703985</vt:i4>
      </vt:variant>
      <vt:variant>
        <vt:i4>17</vt:i4>
      </vt:variant>
      <vt:variant>
        <vt:i4>0</vt:i4>
      </vt:variant>
      <vt:variant>
        <vt:i4>5</vt:i4>
      </vt:variant>
      <vt:variant>
        <vt:lpwstr/>
      </vt:variant>
      <vt:variant>
        <vt:lpwstr>_Toc408946929</vt:lpwstr>
      </vt:variant>
      <vt:variant>
        <vt:i4>1703985</vt:i4>
      </vt:variant>
      <vt:variant>
        <vt:i4>11</vt:i4>
      </vt:variant>
      <vt:variant>
        <vt:i4>0</vt:i4>
      </vt:variant>
      <vt:variant>
        <vt:i4>5</vt:i4>
      </vt:variant>
      <vt:variant>
        <vt:lpwstr/>
      </vt:variant>
      <vt:variant>
        <vt:lpwstr>_Toc408946928</vt:lpwstr>
      </vt:variant>
      <vt:variant>
        <vt:i4>1703985</vt:i4>
      </vt:variant>
      <vt:variant>
        <vt:i4>5</vt:i4>
      </vt:variant>
      <vt:variant>
        <vt:i4>0</vt:i4>
      </vt:variant>
      <vt:variant>
        <vt:i4>5</vt:i4>
      </vt:variant>
      <vt:variant>
        <vt:lpwstr/>
      </vt:variant>
      <vt:variant>
        <vt:lpwstr>_Toc408946927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MARCHES PUBLICS DE TRAVAUX</dc:title>
  <dc:creator>HUMEAU Felicie ASC NIV 1 OT</dc:creator>
  <cp:lastModifiedBy>THIBAUT Francoise SA CE MINDEF</cp:lastModifiedBy>
  <cp:revision>34</cp:revision>
  <cp:lastPrinted>2025-09-30T12:17:00Z</cp:lastPrinted>
  <dcterms:created xsi:type="dcterms:W3CDTF">2025-09-11T09:28:00Z</dcterms:created>
  <dcterms:modified xsi:type="dcterms:W3CDTF">2025-09-30T12:17:00Z</dcterms:modified>
</cp:coreProperties>
</file>